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73B0A9" w14:textId="77777777" w:rsidR="00241EFA" w:rsidRPr="005C0F79" w:rsidRDefault="002D5DB2" w:rsidP="005C0F79">
      <w:pPr>
        <w:pStyle w:val="Title"/>
      </w:pPr>
      <w:r w:rsidRPr="005C0F79">
        <w:t xml:space="preserve">ENT </w:t>
      </w:r>
      <w:r w:rsidR="00C130F1" w:rsidRPr="005C0F79">
        <w:t>496</w:t>
      </w:r>
      <w:r w:rsidRPr="005C0F79">
        <w:t xml:space="preserve"> – </w:t>
      </w:r>
      <w:r w:rsidR="00C130F1" w:rsidRPr="005C0F79">
        <w:t>Small Business Analysis and Strategy</w:t>
      </w:r>
    </w:p>
    <w:p w14:paraId="454D404D" w14:textId="1CCC0AF9" w:rsidR="002D5DB2" w:rsidRPr="005C0F79" w:rsidRDefault="00FA5E30" w:rsidP="005C0F79">
      <w:pPr>
        <w:pStyle w:val="Title"/>
      </w:pPr>
      <w:r w:rsidRPr="005C0F79">
        <w:t>Spring 201</w:t>
      </w:r>
      <w:r w:rsidR="001E3CF8" w:rsidRPr="005C0F79">
        <w:t>9</w:t>
      </w:r>
    </w:p>
    <w:p w14:paraId="3FA89BF2" w14:textId="4A4E9E84" w:rsidR="002D5DB2" w:rsidRPr="005C0F79" w:rsidRDefault="001E3CF8" w:rsidP="005C0F79">
      <w:pPr>
        <w:pStyle w:val="Title"/>
      </w:pPr>
      <w:r w:rsidRPr="005C0F79">
        <w:t xml:space="preserve">TR 12:45 – 2:05 </w:t>
      </w:r>
      <w:r w:rsidR="00C130F1" w:rsidRPr="005C0F79">
        <w:t>P</w:t>
      </w:r>
      <w:r w:rsidR="00FA5E30" w:rsidRPr="005C0F79">
        <w:t>M</w:t>
      </w:r>
      <w:r w:rsidR="005B0A74" w:rsidRPr="005C0F79">
        <w:t xml:space="preserve">, </w:t>
      </w:r>
      <w:r w:rsidR="002D5DB2" w:rsidRPr="005C0F79">
        <w:t xml:space="preserve">GH </w:t>
      </w:r>
      <w:r w:rsidR="00F5718C" w:rsidRPr="005C0F79">
        <w:t>2</w:t>
      </w:r>
      <w:r w:rsidRPr="005C0F79">
        <w:t>42</w:t>
      </w:r>
    </w:p>
    <w:p w14:paraId="427361D0" w14:textId="77777777" w:rsidR="002D5DB2" w:rsidRPr="00547149" w:rsidRDefault="002D5DB2" w:rsidP="00E42E77"/>
    <w:p w14:paraId="5F7C4CAA" w14:textId="77777777" w:rsidR="002D5DB2" w:rsidRPr="00547149" w:rsidRDefault="002D5DB2" w:rsidP="00E42E77">
      <w:r w:rsidRPr="00547149">
        <w:rPr>
          <w:b/>
        </w:rPr>
        <w:t>Instructor:</w:t>
      </w:r>
      <w:r w:rsidRPr="00547149">
        <w:t xml:space="preserve"> Dr. Whitney Peake</w:t>
      </w:r>
    </w:p>
    <w:p w14:paraId="3E96095F" w14:textId="77777777" w:rsidR="002D5DB2" w:rsidRPr="00547149" w:rsidRDefault="002D5DB2" w:rsidP="00E42E77">
      <w:r w:rsidRPr="00547149">
        <w:rPr>
          <w:b/>
        </w:rPr>
        <w:t>Office:</w:t>
      </w:r>
      <w:r w:rsidRPr="00547149">
        <w:t xml:space="preserve"> GH 234D</w:t>
      </w:r>
    </w:p>
    <w:p w14:paraId="1CF265C5" w14:textId="77777777" w:rsidR="002D5DB2" w:rsidRPr="00547149" w:rsidRDefault="002D5DB2" w:rsidP="00E42E77">
      <w:r w:rsidRPr="00547149">
        <w:rPr>
          <w:b/>
        </w:rPr>
        <w:t>Email:</w:t>
      </w:r>
      <w:r w:rsidRPr="00547149">
        <w:t xml:space="preserve"> </w:t>
      </w:r>
      <w:hyperlink r:id="rId7" w:history="1">
        <w:r w:rsidRPr="00547149">
          <w:rPr>
            <w:rStyle w:val="Hyperlink"/>
          </w:rPr>
          <w:t>whitney.peake@wku.edu</w:t>
        </w:r>
      </w:hyperlink>
    </w:p>
    <w:p w14:paraId="1A36EB65" w14:textId="77777777" w:rsidR="002D5DB2" w:rsidRPr="00547149" w:rsidRDefault="00FA5E30" w:rsidP="00E42E77">
      <w:r w:rsidRPr="00547149">
        <w:rPr>
          <w:b/>
        </w:rPr>
        <w:t xml:space="preserve">Office </w:t>
      </w:r>
      <w:r w:rsidR="002D5DB2" w:rsidRPr="00547149">
        <w:rPr>
          <w:b/>
        </w:rPr>
        <w:t>Phone:</w:t>
      </w:r>
      <w:r w:rsidR="002D5DB2" w:rsidRPr="00547149">
        <w:t xml:space="preserve"> 270-745-3531</w:t>
      </w:r>
      <w:r w:rsidR="00E31F32" w:rsidRPr="00547149">
        <w:t xml:space="preserve"> </w:t>
      </w:r>
    </w:p>
    <w:p w14:paraId="47F13757" w14:textId="77777777" w:rsidR="00E31F32" w:rsidRPr="00547149" w:rsidRDefault="00E31F32" w:rsidP="00E42E77">
      <w:r w:rsidRPr="00547149">
        <w:rPr>
          <w:b/>
        </w:rPr>
        <w:t>Google Voice:</w:t>
      </w:r>
      <w:r w:rsidRPr="00547149">
        <w:t xml:space="preserve"> 940-448-0354</w:t>
      </w:r>
    </w:p>
    <w:p w14:paraId="0BE4E08C" w14:textId="4B748070" w:rsidR="002D5DB2" w:rsidRPr="00547149" w:rsidRDefault="002D5DB2" w:rsidP="00E42E77">
      <w:r w:rsidRPr="00547149">
        <w:rPr>
          <w:b/>
        </w:rPr>
        <w:t>Office Hours:</w:t>
      </w:r>
      <w:r w:rsidRPr="00547149">
        <w:t xml:space="preserve"> </w:t>
      </w:r>
      <w:r w:rsidR="00666306">
        <w:t xml:space="preserve">By appointment. Please email for us to set up a meeting at a mutually convenient time. </w:t>
      </w:r>
    </w:p>
    <w:p w14:paraId="66870976" w14:textId="77777777" w:rsidR="00934612" w:rsidRPr="00547149" w:rsidRDefault="00934612" w:rsidP="00E42E77"/>
    <w:p w14:paraId="6582F351" w14:textId="008A8E61" w:rsidR="00934612" w:rsidRPr="00547149" w:rsidRDefault="00934612" w:rsidP="00E42E77">
      <w:r w:rsidRPr="00E42E77">
        <w:rPr>
          <w:rStyle w:val="Emphasis"/>
        </w:rPr>
        <w:t>Prerequisite</w:t>
      </w:r>
      <w:r w:rsidR="00C2347D" w:rsidRPr="00E42E77">
        <w:rPr>
          <w:rStyle w:val="Emphasis"/>
        </w:rPr>
        <w:t>s</w:t>
      </w:r>
      <w:r w:rsidRPr="00E42E77">
        <w:rPr>
          <w:rStyle w:val="Emphasis"/>
        </w:rPr>
        <w:t>:</w:t>
      </w:r>
      <w:r w:rsidRPr="00547149">
        <w:t xml:space="preserve"> </w:t>
      </w:r>
      <w:r w:rsidR="00C2347D" w:rsidRPr="00547149">
        <w:t>Senior standing and CIS 243, FIN 330, MGT 210, MGT 314, MKT 220.</w:t>
      </w:r>
      <w:r w:rsidRPr="00547149">
        <w:t xml:space="preserve"> </w:t>
      </w:r>
    </w:p>
    <w:p w14:paraId="6BBD6980" w14:textId="77777777" w:rsidR="009B11E8" w:rsidRPr="00547149" w:rsidRDefault="009B11E8" w:rsidP="00E42E77"/>
    <w:p w14:paraId="5C855619" w14:textId="45BF69EF" w:rsidR="00934612" w:rsidRPr="00547149" w:rsidRDefault="006A3D3F" w:rsidP="00E42E77">
      <w:r w:rsidRPr="00E42E77">
        <w:rPr>
          <w:rStyle w:val="Emphasis"/>
        </w:rPr>
        <w:t xml:space="preserve">Catalog </w:t>
      </w:r>
      <w:r w:rsidR="00934612" w:rsidRPr="00E42E77">
        <w:rPr>
          <w:rStyle w:val="Emphasis"/>
        </w:rPr>
        <w:t>Course Description:</w:t>
      </w:r>
      <w:r w:rsidR="00934612" w:rsidRPr="00547149">
        <w:t xml:space="preserve"> </w:t>
      </w:r>
      <w:r w:rsidR="00C130F1" w:rsidRPr="00547149">
        <w:t xml:space="preserve">Opportunities for students to act in a management consultant relationship with selected small/medium regional entrepreneurial organizations, firms. Overall strategy and policy issues are emphasized. </w:t>
      </w:r>
    </w:p>
    <w:p w14:paraId="0244EE01" w14:textId="77777777" w:rsidR="00441EB9" w:rsidRPr="00E42E77" w:rsidRDefault="00441EB9" w:rsidP="00E42E77">
      <w:pPr>
        <w:rPr>
          <w:rStyle w:val="Emphasis"/>
        </w:rPr>
      </w:pPr>
    </w:p>
    <w:p w14:paraId="296B4593" w14:textId="77777777" w:rsidR="00543F79" w:rsidRPr="00547149" w:rsidRDefault="00441EB9" w:rsidP="00E42E77">
      <w:r w:rsidRPr="00E42E77">
        <w:rPr>
          <w:rStyle w:val="Emphasis"/>
        </w:rPr>
        <w:t xml:space="preserve">Course and Learning Objectives: </w:t>
      </w:r>
    </w:p>
    <w:p w14:paraId="1358EE80" w14:textId="524C6588" w:rsidR="00441EB9" w:rsidRPr="00547149" w:rsidRDefault="00543F79" w:rsidP="00E42E77">
      <w:r w:rsidRPr="00547149">
        <w:t xml:space="preserve">This course is based on experiential or “hands-on” learning. Students will work in teams, integrating their knowledge across courses to assist area small businesses/organizations. These small firms/organizations have wide-ranging needs from market research, business planning, operational issues, marketing planning, etc. </w:t>
      </w:r>
      <w:r w:rsidR="00946CCF" w:rsidRPr="00547149">
        <w:t>Throughout the course</w:t>
      </w:r>
      <w:r w:rsidR="00441EB9" w:rsidRPr="00547149">
        <w:t xml:space="preserve"> students will be required to think critically, communicate professionally, and take action on </w:t>
      </w:r>
      <w:r w:rsidR="005D1DFA">
        <w:t>strategic recommendations</w:t>
      </w:r>
      <w:r w:rsidR="005D1DFA" w:rsidRPr="00547149">
        <w:t xml:space="preserve"> </w:t>
      </w:r>
      <w:r w:rsidR="00441EB9" w:rsidRPr="00547149">
        <w:t>based on research. Learning materials and methods include textbo</w:t>
      </w:r>
      <w:r w:rsidRPr="00547149">
        <w:t>ok readings, assigned readings, client meetings, professional writing, meeting</w:t>
      </w:r>
      <w:r w:rsidR="005D1DFA">
        <w:t xml:space="preserve"> firm</w:t>
      </w:r>
      <w:r w:rsidRPr="00547149">
        <w:t xml:space="preserve"> deadlines, and making presentations. </w:t>
      </w:r>
    </w:p>
    <w:p w14:paraId="55C263AA" w14:textId="77777777" w:rsidR="00441EB9" w:rsidRPr="00547149" w:rsidRDefault="00441EB9" w:rsidP="00E42E77"/>
    <w:p w14:paraId="1D764F52" w14:textId="77777777" w:rsidR="00441EB9" w:rsidRPr="00E42E77" w:rsidRDefault="00441EB9" w:rsidP="00E42E77">
      <w:pPr>
        <w:rPr>
          <w:rStyle w:val="Emphasis"/>
        </w:rPr>
      </w:pPr>
      <w:r w:rsidRPr="00E42E77">
        <w:rPr>
          <w:rStyle w:val="Emphasis"/>
        </w:rPr>
        <w:t>By the end of the course, you should be able to:</w:t>
      </w:r>
    </w:p>
    <w:p w14:paraId="5ECDB91B" w14:textId="4D60ED36" w:rsidR="002334D4" w:rsidRPr="00547149" w:rsidRDefault="002334D4" w:rsidP="00E42E77">
      <w:pPr>
        <w:pStyle w:val="ListParagraph"/>
        <w:numPr>
          <w:ilvl w:val="0"/>
          <w:numId w:val="1"/>
        </w:numPr>
      </w:pPr>
      <w:r w:rsidRPr="00547149">
        <w:t>Conduct professional meetings with consulting clients</w:t>
      </w:r>
      <w:r w:rsidR="005D1DFA">
        <w:t xml:space="preserve"> to both determine their needs and communicate recommendations</w:t>
      </w:r>
    </w:p>
    <w:p w14:paraId="1543231E" w14:textId="77777777" w:rsidR="00E24F2C" w:rsidRPr="00547149" w:rsidRDefault="00543F79" w:rsidP="00E42E77">
      <w:pPr>
        <w:pStyle w:val="ListParagraph"/>
        <w:numPr>
          <w:ilvl w:val="0"/>
          <w:numId w:val="1"/>
        </w:numPr>
      </w:pPr>
      <w:r w:rsidRPr="00547149">
        <w:t xml:space="preserve">Apply business skills acquired throughout courses to assist small businesses/organizations (clients) in the </w:t>
      </w:r>
      <w:r w:rsidR="00535FDA" w:rsidRPr="00547149">
        <w:t xml:space="preserve">community and </w:t>
      </w:r>
      <w:r w:rsidRPr="00547149">
        <w:t>region</w:t>
      </w:r>
    </w:p>
    <w:p w14:paraId="4BA6F55D" w14:textId="77777777" w:rsidR="002334D4" w:rsidRPr="00547149" w:rsidRDefault="002334D4" w:rsidP="00E42E77">
      <w:pPr>
        <w:pStyle w:val="ListParagraph"/>
        <w:numPr>
          <w:ilvl w:val="0"/>
          <w:numId w:val="1"/>
        </w:numPr>
      </w:pPr>
      <w:r w:rsidRPr="00547149">
        <w:t>Research the history of a business and the trends/dynamics occurring in the industry</w:t>
      </w:r>
    </w:p>
    <w:p w14:paraId="5F1FC4DA" w14:textId="77777777" w:rsidR="00543F79" w:rsidRPr="00547149" w:rsidRDefault="00535FDA" w:rsidP="00E42E77">
      <w:pPr>
        <w:pStyle w:val="ListParagraph"/>
        <w:numPr>
          <w:ilvl w:val="0"/>
          <w:numId w:val="1"/>
        </w:numPr>
      </w:pPr>
      <w:r w:rsidRPr="00547149">
        <w:t xml:space="preserve">Demonstrate an understanding of the steps necessary to develop and facilitate a consulting project plan </w:t>
      </w:r>
    </w:p>
    <w:p w14:paraId="60CFD7C1" w14:textId="1D21061D" w:rsidR="00543F79" w:rsidRPr="00547149" w:rsidRDefault="00535FDA" w:rsidP="00E42E77">
      <w:pPr>
        <w:pStyle w:val="ListParagraph"/>
        <w:numPr>
          <w:ilvl w:val="0"/>
          <w:numId w:val="1"/>
        </w:numPr>
      </w:pPr>
      <w:r w:rsidRPr="00547149">
        <w:t xml:space="preserve">Exhibit clear use of the group collaborative process in decision making and project </w:t>
      </w:r>
      <w:r w:rsidR="005D1DFA">
        <w:t>execution</w:t>
      </w:r>
    </w:p>
    <w:p w14:paraId="2094EAEC" w14:textId="14BF9E6F" w:rsidR="00535FDA" w:rsidRPr="00547149" w:rsidRDefault="00535FDA" w:rsidP="00E42E77">
      <w:pPr>
        <w:pStyle w:val="ListParagraph"/>
        <w:numPr>
          <w:ilvl w:val="0"/>
          <w:numId w:val="1"/>
        </w:numPr>
      </w:pPr>
      <w:r w:rsidRPr="00547149">
        <w:t>Recognize and conceptualize a complex issue into a clearly written</w:t>
      </w:r>
      <w:r w:rsidR="005D1DFA">
        <w:t>, thoughtful</w:t>
      </w:r>
      <w:r w:rsidRPr="00547149">
        <w:t xml:space="preserve"> summary</w:t>
      </w:r>
    </w:p>
    <w:p w14:paraId="0C05111E" w14:textId="77777777" w:rsidR="00535FDA" w:rsidRPr="00547149" w:rsidRDefault="00535FDA" w:rsidP="00E42E77">
      <w:pPr>
        <w:pStyle w:val="ListParagraph"/>
        <w:numPr>
          <w:ilvl w:val="0"/>
          <w:numId w:val="1"/>
        </w:numPr>
      </w:pPr>
      <w:r w:rsidRPr="00547149">
        <w:t>Demonstrate an understanding of the organization’s imp</w:t>
      </w:r>
      <w:r w:rsidR="002334D4" w:rsidRPr="00547149">
        <w:t>act on the community and region</w:t>
      </w:r>
    </w:p>
    <w:p w14:paraId="396E53E9" w14:textId="77777777" w:rsidR="002334D4" w:rsidRPr="00547149" w:rsidRDefault="003F5E69" w:rsidP="00E42E77">
      <w:pPr>
        <w:pStyle w:val="ListParagraph"/>
        <w:numPr>
          <w:ilvl w:val="0"/>
          <w:numId w:val="1"/>
        </w:numPr>
      </w:pPr>
      <w:r w:rsidRPr="00547149">
        <w:t xml:space="preserve">Make a professional, well-articulated </w:t>
      </w:r>
      <w:r w:rsidR="002334D4" w:rsidRPr="00547149">
        <w:t>summary presentation to the client</w:t>
      </w:r>
    </w:p>
    <w:p w14:paraId="5895EB55" w14:textId="77777777" w:rsidR="006A3D3F" w:rsidRPr="00547149" w:rsidRDefault="006A3D3F" w:rsidP="00E42E77"/>
    <w:p w14:paraId="0A7205FB" w14:textId="77777777" w:rsidR="00AC66D1" w:rsidRPr="00547149" w:rsidRDefault="00AC66D1" w:rsidP="00E42E77">
      <w:r w:rsidRPr="00E42E77">
        <w:rPr>
          <w:rStyle w:val="Emphasis"/>
        </w:rPr>
        <w:t>Bottom Line:</w:t>
      </w:r>
      <w:r w:rsidRPr="00547149">
        <w:t xml:space="preserve"> The experience gained in this type of “hands on” course will greatly assist you in project management, consulting, or starting or joining a small or family business. </w:t>
      </w:r>
      <w:r w:rsidR="00315379" w:rsidRPr="00547149">
        <w:t>Use these opportunities to hone your management skills, learn how to complete a consulting project, improve your resume, and strengthen the quality of your interviews to come!</w:t>
      </w:r>
    </w:p>
    <w:p w14:paraId="28C5A603" w14:textId="77777777" w:rsidR="00E42E77" w:rsidRDefault="00E42E77" w:rsidP="00E42E77">
      <w:pPr>
        <w:pStyle w:val="Heading1"/>
      </w:pPr>
    </w:p>
    <w:p w14:paraId="11AF149F" w14:textId="165A5D98" w:rsidR="006A3D3F" w:rsidRPr="00E42E77" w:rsidRDefault="006A3D3F" w:rsidP="00E42E77">
      <w:pPr>
        <w:pStyle w:val="Heading1"/>
      </w:pPr>
      <w:r w:rsidRPr="00E42E77">
        <w:t>COURSE MATERIALS</w:t>
      </w:r>
    </w:p>
    <w:p w14:paraId="790B38DD" w14:textId="77777777" w:rsidR="00716972" w:rsidRPr="00DA1A49" w:rsidRDefault="001E3CF8" w:rsidP="00E42E77">
      <w:r w:rsidRPr="00E42E77">
        <w:rPr>
          <w:rStyle w:val="Heading2Char"/>
        </w:rPr>
        <w:t xml:space="preserve">Optional </w:t>
      </w:r>
      <w:r w:rsidR="006A3D3F" w:rsidRPr="00E42E77">
        <w:rPr>
          <w:rStyle w:val="Heading2Char"/>
        </w:rPr>
        <w:t>Text</w:t>
      </w:r>
      <w:r w:rsidR="00716972">
        <w:rPr>
          <w:b/>
          <w:i/>
        </w:rPr>
        <w:t xml:space="preserve"> - </w:t>
      </w:r>
      <w:r w:rsidR="00716972">
        <w:t>I recommend that the team purchase one text to use collectively.</w:t>
      </w:r>
    </w:p>
    <w:p w14:paraId="530E470C" w14:textId="3E9167A7" w:rsidR="005D2D41" w:rsidRPr="00716972" w:rsidRDefault="005D2D41" w:rsidP="00E42E77">
      <w:r w:rsidRPr="00547149">
        <w:t>Cook, R.G., Belliveau, P., &amp; Campbell, D.K. (2012). The Experiential Student Team Consulting Process: A Problem-Based Model for Consulting and Service-Learning, 4</w:t>
      </w:r>
      <w:r w:rsidRPr="00547149">
        <w:rPr>
          <w:vertAlign w:val="superscript"/>
        </w:rPr>
        <w:t>th</w:t>
      </w:r>
      <w:r w:rsidRPr="00547149">
        <w:t xml:space="preserve"> edition. </w:t>
      </w:r>
      <w:r w:rsidR="006A3D3F" w:rsidRPr="00547149">
        <w:t xml:space="preserve">ISBN-13: </w:t>
      </w:r>
      <w:r w:rsidRPr="00547149">
        <w:rPr>
          <w:rFonts w:eastAsia="Times New Roman" w:cs="Times New Roman"/>
        </w:rPr>
        <w:t>978-1-28-511542-9</w:t>
      </w:r>
    </w:p>
    <w:p w14:paraId="6B4244C3" w14:textId="77777777" w:rsidR="00716972" w:rsidRDefault="00716972" w:rsidP="00E42E77"/>
    <w:p w14:paraId="2CD1053A" w14:textId="69C24248" w:rsidR="00DA1A49" w:rsidRDefault="00DA1A49" w:rsidP="00E42E77">
      <w:pPr>
        <w:pStyle w:val="Heading2"/>
      </w:pPr>
      <w:r>
        <w:t>Google Accounts</w:t>
      </w:r>
    </w:p>
    <w:p w14:paraId="5C75B78B" w14:textId="0CA855F2" w:rsidR="00DA1A49" w:rsidRDefault="00DA1A49" w:rsidP="00E42E77">
      <w:r>
        <w:t>You will need a Google Account, so each team member can access Google Sheets and Google Docs.</w:t>
      </w:r>
      <w:r w:rsidR="00A65C7F">
        <w:t xml:space="preserve"> This is an important aspect of team communication and work on the project. </w:t>
      </w:r>
    </w:p>
    <w:p w14:paraId="0DB92B1B" w14:textId="77777777" w:rsidR="00DA1A49" w:rsidRPr="00DA1A49" w:rsidRDefault="00DA1A49" w:rsidP="00E42E77"/>
    <w:p w14:paraId="65C868CE" w14:textId="738A077A" w:rsidR="00C43616" w:rsidRPr="00547149" w:rsidRDefault="00C43616" w:rsidP="00E42E77">
      <w:pPr>
        <w:pStyle w:val="Heading2"/>
      </w:pPr>
      <w:r w:rsidRPr="00547149">
        <w:t>Software</w:t>
      </w:r>
      <w:r w:rsidR="00716972">
        <w:t xml:space="preserve"> and Apps</w:t>
      </w:r>
    </w:p>
    <w:p w14:paraId="008A76B2" w14:textId="3997CEC7" w:rsidR="00E8035D" w:rsidRDefault="00C43616" w:rsidP="00E42E77">
      <w:r w:rsidRPr="00547149">
        <w:t>Students will need access to a computer outside of the classroom, as well as access to Microsoft Office.</w:t>
      </w:r>
      <w:r w:rsidR="00716972">
        <w:t xml:space="preserve"> </w:t>
      </w:r>
      <w:r w:rsidR="00E8035D">
        <w:t>Students will need access to a PDF Scanner app, such as Tiny Scanner (free of charge).</w:t>
      </w:r>
    </w:p>
    <w:p w14:paraId="60E59E65" w14:textId="77777777" w:rsidR="00E8035D" w:rsidRPr="00E8035D" w:rsidRDefault="00E8035D" w:rsidP="00E42E77"/>
    <w:p w14:paraId="2B2D32E3" w14:textId="77777777" w:rsidR="002B4A09" w:rsidRPr="00547149" w:rsidRDefault="006A3D3F" w:rsidP="00E42E77">
      <w:pPr>
        <w:pStyle w:val="Heading2"/>
      </w:pPr>
      <w:r w:rsidRPr="00547149">
        <w:t>Blackboard</w:t>
      </w:r>
    </w:p>
    <w:p w14:paraId="00060503" w14:textId="77777777" w:rsidR="006A3D3F" w:rsidRDefault="006A3D3F" w:rsidP="00E42E77">
      <w:r w:rsidRPr="00547149">
        <w:t xml:space="preserve">I will be using Blackboard extensively for posting class materials, </w:t>
      </w:r>
      <w:r w:rsidR="001861C3" w:rsidRPr="00547149">
        <w:t>important/helpful links</w:t>
      </w:r>
      <w:r w:rsidRPr="00547149">
        <w:t xml:space="preserve">, and disseminating important information about the course. Please be sure to check the ENT </w:t>
      </w:r>
      <w:r w:rsidR="001861C3" w:rsidRPr="00547149">
        <w:t>496</w:t>
      </w:r>
      <w:r w:rsidR="00425495" w:rsidRPr="00547149">
        <w:t xml:space="preserve"> </w:t>
      </w:r>
      <w:r w:rsidRPr="00547149">
        <w:t xml:space="preserve">site every 24 hours for updated announcements or messages to the class. In order to receive messages and announcements, you will want to ensure the email address you have registered with Blackboard is one that you check daily. </w:t>
      </w:r>
    </w:p>
    <w:p w14:paraId="0464A253" w14:textId="77777777" w:rsidR="00E42E77" w:rsidRDefault="00E42E77" w:rsidP="00E42E77"/>
    <w:p w14:paraId="5E445961" w14:textId="77777777" w:rsidR="00E42E77" w:rsidRDefault="00E42E77" w:rsidP="00E42E77">
      <w:pPr>
        <w:pStyle w:val="paragraph"/>
        <w:textAlignment w:val="baseline"/>
        <w:rPr>
          <w:rFonts w:ascii="Calibri" w:hAnsi="Calibri"/>
          <w:color w:val="000000"/>
        </w:rPr>
      </w:pPr>
      <w:r>
        <w:rPr>
          <w:rStyle w:val="normaltextrun"/>
          <w:rFonts w:ascii="Calibri" w:hAnsi="Calibri"/>
          <w:i/>
          <w:iCs/>
          <w:color w:val="000000"/>
          <w:sz w:val="22"/>
          <w:szCs w:val="22"/>
        </w:rPr>
        <w:t>A tool called ALLY has been enabled within our course site which means that you will have access to different formats of course files such as HTML, readable PDF, electronic braille, </w:t>
      </w:r>
      <w:r>
        <w:rPr>
          <w:rStyle w:val="spellingerror"/>
          <w:rFonts w:ascii="Calibri" w:hAnsi="Calibri"/>
          <w:i/>
          <w:iCs/>
          <w:color w:val="000000"/>
          <w:sz w:val="22"/>
          <w:szCs w:val="22"/>
        </w:rPr>
        <w:t>ePub</w:t>
      </w:r>
      <w:r>
        <w:rPr>
          <w:rStyle w:val="normaltextrun"/>
          <w:rFonts w:ascii="Calibri" w:hAnsi="Calibri"/>
          <w:i/>
          <w:iCs/>
          <w:color w:val="000000"/>
          <w:sz w:val="22"/>
          <w:szCs w:val="22"/>
        </w:rPr>
        <w:t>, and audio (mp3).  Please review the </w:t>
      </w:r>
      <w:hyperlink r:id="rId8" w:tgtFrame="_blank" w:history="1">
        <w:r>
          <w:rPr>
            <w:rStyle w:val="Hyperlink"/>
            <w:rFonts w:ascii="Calibri" w:hAnsi="Calibri"/>
            <w:i/>
            <w:iCs/>
            <w:color w:val="0563C1"/>
            <w:sz w:val="22"/>
            <w:szCs w:val="22"/>
          </w:rPr>
          <w:t>ALLY for Students in Blackboard Learn video</w:t>
        </w:r>
      </w:hyperlink>
      <w:r>
        <w:rPr>
          <w:rStyle w:val="normaltextrun"/>
          <w:rFonts w:ascii="Calibri" w:hAnsi="Calibri"/>
          <w:i/>
          <w:iCs/>
          <w:color w:val="000000"/>
          <w:sz w:val="22"/>
          <w:szCs w:val="22"/>
        </w:rPr>
        <w:t> to learn how to access these alternative formats. </w:t>
      </w:r>
    </w:p>
    <w:p w14:paraId="01FAEFB4" w14:textId="77777777" w:rsidR="002334D4" w:rsidRPr="00547149" w:rsidRDefault="002334D4" w:rsidP="00E42E77"/>
    <w:p w14:paraId="12CA74EE" w14:textId="77777777" w:rsidR="002334D4" w:rsidRPr="00547149" w:rsidRDefault="002334D4" w:rsidP="00E42E77">
      <w:pPr>
        <w:pStyle w:val="Heading2"/>
      </w:pPr>
      <w:r w:rsidRPr="00547149">
        <w:t>Small Business Institute® Membership</w:t>
      </w:r>
    </w:p>
    <w:p w14:paraId="7BF499DB" w14:textId="0D019202" w:rsidR="002334D4" w:rsidRPr="00547149" w:rsidRDefault="002334D4" w:rsidP="00E42E77">
      <w:r w:rsidRPr="00547149">
        <w:t xml:space="preserve">It is strongly encouraged that all students in this course become a member of the national Small Business Institute®. </w:t>
      </w:r>
      <w:r w:rsidR="00666306">
        <w:t xml:space="preserve">This is great for your résumé. </w:t>
      </w:r>
      <w:r w:rsidRPr="00547149">
        <w:t xml:space="preserve">Membership is available through the national SBI website; the cost is $10 per year or $15 for 2 years. The membership link is </w:t>
      </w:r>
      <w:r w:rsidR="00716972">
        <w:t>provided below</w:t>
      </w:r>
      <w:r w:rsidRPr="00547149">
        <w:t xml:space="preserve">: </w:t>
      </w:r>
      <w:hyperlink r:id="rId9" w:history="1">
        <w:r w:rsidR="00DE63BC" w:rsidRPr="00547149">
          <w:rPr>
            <w:rStyle w:val="Hyperlink"/>
          </w:rPr>
          <w:t>http://www.smallbusinessinstitute.biz/Student-Membership</w:t>
        </w:r>
      </w:hyperlink>
      <w:r w:rsidR="00DE63BC" w:rsidRPr="00547149">
        <w:t xml:space="preserve"> </w:t>
      </w:r>
    </w:p>
    <w:p w14:paraId="71BF5492" w14:textId="77777777" w:rsidR="00C43616" w:rsidRPr="00547149" w:rsidRDefault="00C43616" w:rsidP="00E42E77"/>
    <w:p w14:paraId="541C4FF6" w14:textId="77777777" w:rsidR="00C74F23" w:rsidRPr="00547149" w:rsidRDefault="00C74F23" w:rsidP="00E42E77">
      <w:pPr>
        <w:pStyle w:val="Heading1"/>
      </w:pPr>
      <w:r w:rsidRPr="00547149">
        <w:t>GRADING</w:t>
      </w:r>
    </w:p>
    <w:p w14:paraId="5D3471FF" w14:textId="77777777" w:rsidR="006D5BC1" w:rsidRPr="00547149" w:rsidRDefault="00C43616" w:rsidP="00E42E77">
      <w:r w:rsidRPr="00547149">
        <w:t xml:space="preserve">Performance in the course is evaluated on the following items. Descriptions, deadlines, guidelines, requirements, and submission details are available via Blackboard for each item considered in course performance appraisal. </w:t>
      </w:r>
    </w:p>
    <w:p w14:paraId="4006377A" w14:textId="77777777" w:rsidR="00C43616" w:rsidRPr="00547149" w:rsidRDefault="00C43616" w:rsidP="00E42E77"/>
    <w:p w14:paraId="498B161E" w14:textId="77777777" w:rsidR="005320A2" w:rsidRDefault="005320A2" w:rsidP="00E42E77">
      <w:pPr>
        <w:pStyle w:val="Heading2"/>
      </w:pPr>
      <w:r w:rsidRPr="00547149">
        <w:t>Performance Evaluation Procedures</w:t>
      </w:r>
    </w:p>
    <w:p w14:paraId="3778AECB" w14:textId="77777777" w:rsidR="006F6D81" w:rsidRPr="006F6D81" w:rsidRDefault="006F6D81" w:rsidP="006F6D81"/>
    <w:tbl>
      <w:tblPr>
        <w:tblStyle w:val="TableGrid"/>
        <w:tblpPr w:leftFromText="180" w:rightFromText="180" w:vertAnchor="text" w:tblpY="1"/>
        <w:tblOverlap w:val="never"/>
        <w:tblW w:w="0" w:type="auto"/>
        <w:tblLook w:val="04A0" w:firstRow="1" w:lastRow="0" w:firstColumn="1" w:lastColumn="0" w:noHBand="0" w:noVBand="1"/>
      </w:tblPr>
      <w:tblGrid>
        <w:gridCol w:w="4115"/>
        <w:gridCol w:w="2968"/>
      </w:tblGrid>
      <w:tr w:rsidR="000979DB" w:rsidRPr="00547149" w14:paraId="3372626B" w14:textId="77777777" w:rsidTr="00E42E77">
        <w:trPr>
          <w:trHeight w:val="257"/>
          <w:tblHeader/>
        </w:trPr>
        <w:tc>
          <w:tcPr>
            <w:tcW w:w="4115" w:type="dxa"/>
          </w:tcPr>
          <w:p w14:paraId="77DC4BB8" w14:textId="77777777" w:rsidR="000979DB" w:rsidRPr="00E42E77" w:rsidRDefault="000979DB" w:rsidP="00E42E77">
            <w:pPr>
              <w:rPr>
                <w:b/>
              </w:rPr>
            </w:pPr>
            <w:r w:rsidRPr="00E42E77">
              <w:rPr>
                <w:b/>
              </w:rPr>
              <w:t>Item</w:t>
            </w:r>
          </w:p>
        </w:tc>
        <w:tc>
          <w:tcPr>
            <w:tcW w:w="2968" w:type="dxa"/>
          </w:tcPr>
          <w:p w14:paraId="5951D557" w14:textId="77777777" w:rsidR="000979DB" w:rsidRPr="00E42E77" w:rsidRDefault="000979DB" w:rsidP="00E42E77">
            <w:pPr>
              <w:rPr>
                <w:b/>
              </w:rPr>
            </w:pPr>
            <w:r w:rsidRPr="00E42E77">
              <w:rPr>
                <w:b/>
              </w:rPr>
              <w:t>Points Possible</w:t>
            </w:r>
          </w:p>
        </w:tc>
      </w:tr>
      <w:tr w:rsidR="000979DB" w:rsidRPr="00547149" w14:paraId="0614F2F0" w14:textId="77777777" w:rsidTr="00F72BFC">
        <w:trPr>
          <w:trHeight w:val="287"/>
        </w:trPr>
        <w:tc>
          <w:tcPr>
            <w:tcW w:w="4115" w:type="dxa"/>
          </w:tcPr>
          <w:p w14:paraId="4636675B" w14:textId="77777777" w:rsidR="000979DB" w:rsidRPr="00547149" w:rsidRDefault="00BD102C" w:rsidP="00E42E77">
            <w:r w:rsidRPr="00547149">
              <w:t>Student Info Form</w:t>
            </w:r>
            <w:r w:rsidR="00F72BFC">
              <w:t>, Waiver, Preferences</w:t>
            </w:r>
          </w:p>
        </w:tc>
        <w:tc>
          <w:tcPr>
            <w:tcW w:w="2968" w:type="dxa"/>
          </w:tcPr>
          <w:p w14:paraId="3027E8A6" w14:textId="4DF4F4ED" w:rsidR="000979DB" w:rsidRPr="00547149" w:rsidRDefault="005D1DFA" w:rsidP="00E42E77">
            <w:r>
              <w:t>10</w:t>
            </w:r>
          </w:p>
        </w:tc>
      </w:tr>
      <w:tr w:rsidR="00BD102C" w:rsidRPr="00547149" w14:paraId="413E9550" w14:textId="77777777" w:rsidTr="00F72BFC">
        <w:trPr>
          <w:trHeight w:val="284"/>
        </w:trPr>
        <w:tc>
          <w:tcPr>
            <w:tcW w:w="4115" w:type="dxa"/>
          </w:tcPr>
          <w:p w14:paraId="6CB8915D" w14:textId="0F7E8A43" w:rsidR="00BD102C" w:rsidRPr="00547149" w:rsidRDefault="003262D9" w:rsidP="00E42E77">
            <w:r>
              <w:t>Time Sheets</w:t>
            </w:r>
            <w:r w:rsidR="00FB3FE5">
              <w:t xml:space="preserve"> and Peer Evaluations</w:t>
            </w:r>
          </w:p>
        </w:tc>
        <w:tc>
          <w:tcPr>
            <w:tcW w:w="2968" w:type="dxa"/>
          </w:tcPr>
          <w:p w14:paraId="7FAD951E" w14:textId="528E5355" w:rsidR="00BD102C" w:rsidRPr="00547149" w:rsidRDefault="00666306" w:rsidP="00E42E77">
            <w:r>
              <w:t xml:space="preserve">15 (3 @ </w:t>
            </w:r>
            <w:r w:rsidR="00BD102C" w:rsidRPr="00547149">
              <w:t>5 Points each)</w:t>
            </w:r>
          </w:p>
        </w:tc>
      </w:tr>
      <w:tr w:rsidR="000979DB" w:rsidRPr="00547149" w14:paraId="4A41F8CD" w14:textId="77777777" w:rsidTr="00F72BFC">
        <w:trPr>
          <w:trHeight w:val="284"/>
        </w:trPr>
        <w:tc>
          <w:tcPr>
            <w:tcW w:w="4115" w:type="dxa"/>
          </w:tcPr>
          <w:p w14:paraId="18F2E9D1" w14:textId="4050C78D" w:rsidR="000979DB" w:rsidRPr="00547149" w:rsidRDefault="00FB3FE5" w:rsidP="00E42E77">
            <w:r>
              <w:t>Personal Contribution Journal</w:t>
            </w:r>
          </w:p>
        </w:tc>
        <w:tc>
          <w:tcPr>
            <w:tcW w:w="2968" w:type="dxa"/>
          </w:tcPr>
          <w:p w14:paraId="3A00C2E7" w14:textId="2B9F31A6" w:rsidR="000979DB" w:rsidRPr="00547149" w:rsidRDefault="005D1DFA" w:rsidP="00E42E77">
            <w:r>
              <w:t>45 (</w:t>
            </w:r>
            <w:r w:rsidR="00FB3FE5">
              <w:t>15 @ 3</w:t>
            </w:r>
            <w:r w:rsidR="000979DB" w:rsidRPr="00547149">
              <w:t xml:space="preserve"> Points each)</w:t>
            </w:r>
          </w:p>
        </w:tc>
      </w:tr>
      <w:tr w:rsidR="00FB3FE5" w:rsidRPr="00547149" w14:paraId="1F944CFB" w14:textId="77777777" w:rsidTr="00F72BFC">
        <w:trPr>
          <w:trHeight w:val="268"/>
        </w:trPr>
        <w:tc>
          <w:tcPr>
            <w:tcW w:w="4115" w:type="dxa"/>
          </w:tcPr>
          <w:p w14:paraId="05C0AD84" w14:textId="708B190C" w:rsidR="00FB3FE5" w:rsidRPr="00547149" w:rsidRDefault="00FB3FE5" w:rsidP="00E42E77">
            <w:r>
              <w:t>Self-Reflection</w:t>
            </w:r>
          </w:p>
        </w:tc>
        <w:tc>
          <w:tcPr>
            <w:tcW w:w="2968" w:type="dxa"/>
          </w:tcPr>
          <w:p w14:paraId="4BCD5720" w14:textId="3B8D8C6B" w:rsidR="00FB3FE5" w:rsidRPr="00547149" w:rsidRDefault="00FB3FE5" w:rsidP="00E42E77">
            <w:r>
              <w:t>45 (3 @ 15 Points each)</w:t>
            </w:r>
          </w:p>
        </w:tc>
      </w:tr>
      <w:tr w:rsidR="000979DB" w:rsidRPr="00547149" w14:paraId="5F41F773" w14:textId="77777777" w:rsidTr="00F72BFC">
        <w:trPr>
          <w:trHeight w:val="268"/>
        </w:trPr>
        <w:tc>
          <w:tcPr>
            <w:tcW w:w="4115" w:type="dxa"/>
          </w:tcPr>
          <w:p w14:paraId="5FF2A4FD" w14:textId="77777777" w:rsidR="000979DB" w:rsidRPr="00547149" w:rsidRDefault="000979DB" w:rsidP="00E42E77">
            <w:r w:rsidRPr="00547149">
              <w:t>Letter of Engagement</w:t>
            </w:r>
            <w:r w:rsidRPr="00547149">
              <w:rPr>
                <w:vertAlign w:val="superscript"/>
              </w:rPr>
              <w:t>**</w:t>
            </w:r>
          </w:p>
        </w:tc>
        <w:tc>
          <w:tcPr>
            <w:tcW w:w="2968" w:type="dxa"/>
          </w:tcPr>
          <w:p w14:paraId="7AB079EA" w14:textId="77777777" w:rsidR="000979DB" w:rsidRPr="00547149" w:rsidRDefault="000979DB" w:rsidP="00E42E77">
            <w:r w:rsidRPr="00547149">
              <w:t>50</w:t>
            </w:r>
          </w:p>
        </w:tc>
      </w:tr>
      <w:tr w:rsidR="000979DB" w:rsidRPr="00547149" w14:paraId="40A6A67E" w14:textId="77777777" w:rsidTr="00F72BFC">
        <w:trPr>
          <w:trHeight w:val="284"/>
        </w:trPr>
        <w:tc>
          <w:tcPr>
            <w:tcW w:w="4115" w:type="dxa"/>
          </w:tcPr>
          <w:p w14:paraId="00BED0EC" w14:textId="77777777" w:rsidR="000979DB" w:rsidRPr="00547149" w:rsidRDefault="000979DB" w:rsidP="00E42E77">
            <w:r w:rsidRPr="00547149">
              <w:t>Project Outline</w:t>
            </w:r>
            <w:r w:rsidRPr="00547149">
              <w:rPr>
                <w:vertAlign w:val="superscript"/>
              </w:rPr>
              <w:t>**</w:t>
            </w:r>
          </w:p>
        </w:tc>
        <w:tc>
          <w:tcPr>
            <w:tcW w:w="2968" w:type="dxa"/>
          </w:tcPr>
          <w:p w14:paraId="33618E8E" w14:textId="69EE1D27" w:rsidR="000979DB" w:rsidRPr="00547149" w:rsidRDefault="00FB3FE5" w:rsidP="00E42E77">
            <w:r>
              <w:t>10</w:t>
            </w:r>
          </w:p>
        </w:tc>
      </w:tr>
      <w:tr w:rsidR="000979DB" w:rsidRPr="00547149" w14:paraId="596B392F" w14:textId="77777777" w:rsidTr="00F72BFC">
        <w:trPr>
          <w:trHeight w:val="284"/>
        </w:trPr>
        <w:tc>
          <w:tcPr>
            <w:tcW w:w="4115" w:type="dxa"/>
          </w:tcPr>
          <w:p w14:paraId="544E0AFF" w14:textId="77777777" w:rsidR="000979DB" w:rsidRPr="00547149" w:rsidRDefault="00C24416" w:rsidP="00E42E77">
            <w:r w:rsidRPr="00547149">
              <w:t>Drafts and Final Report</w:t>
            </w:r>
            <w:r w:rsidR="000979DB" w:rsidRPr="00547149">
              <w:rPr>
                <w:vertAlign w:val="superscript"/>
              </w:rPr>
              <w:t>**</w:t>
            </w:r>
          </w:p>
        </w:tc>
        <w:tc>
          <w:tcPr>
            <w:tcW w:w="2968" w:type="dxa"/>
          </w:tcPr>
          <w:p w14:paraId="5108CB47" w14:textId="783A6999" w:rsidR="000979DB" w:rsidRPr="00547149" w:rsidRDefault="00C24416" w:rsidP="00E42E77">
            <w:r w:rsidRPr="00547149">
              <w:t>2</w:t>
            </w:r>
            <w:r w:rsidR="00DD6ABF">
              <w:t>50</w:t>
            </w:r>
          </w:p>
        </w:tc>
      </w:tr>
      <w:tr w:rsidR="000979DB" w:rsidRPr="00547149" w14:paraId="56739170" w14:textId="77777777" w:rsidTr="00F72BFC">
        <w:trPr>
          <w:trHeight w:val="284"/>
        </w:trPr>
        <w:tc>
          <w:tcPr>
            <w:tcW w:w="4115" w:type="dxa"/>
          </w:tcPr>
          <w:p w14:paraId="017DAA7A" w14:textId="77777777" w:rsidR="000979DB" w:rsidRPr="00547149" w:rsidRDefault="000979DB" w:rsidP="00E42E77">
            <w:r w:rsidRPr="00547149">
              <w:t xml:space="preserve">Practice </w:t>
            </w:r>
            <w:r w:rsidR="00C24416" w:rsidRPr="00547149">
              <w:t xml:space="preserve">and Final </w:t>
            </w:r>
            <w:r w:rsidRPr="00547149">
              <w:t>Presentation</w:t>
            </w:r>
            <w:r w:rsidRPr="00547149">
              <w:rPr>
                <w:vertAlign w:val="superscript"/>
              </w:rPr>
              <w:t>**</w:t>
            </w:r>
          </w:p>
        </w:tc>
        <w:tc>
          <w:tcPr>
            <w:tcW w:w="2968" w:type="dxa"/>
          </w:tcPr>
          <w:p w14:paraId="4D01BB19" w14:textId="12E62033" w:rsidR="000979DB" w:rsidRPr="00547149" w:rsidRDefault="00C24416" w:rsidP="00E42E77">
            <w:r w:rsidRPr="00547149">
              <w:t>1</w:t>
            </w:r>
            <w:r w:rsidR="00666306">
              <w:t>5</w:t>
            </w:r>
            <w:r w:rsidR="000979DB" w:rsidRPr="00547149">
              <w:t>0</w:t>
            </w:r>
          </w:p>
        </w:tc>
      </w:tr>
      <w:tr w:rsidR="000979DB" w:rsidRPr="00547149" w14:paraId="6B14563B" w14:textId="77777777" w:rsidTr="00F72BFC">
        <w:trPr>
          <w:trHeight w:val="284"/>
        </w:trPr>
        <w:tc>
          <w:tcPr>
            <w:tcW w:w="4115" w:type="dxa"/>
          </w:tcPr>
          <w:p w14:paraId="2A9F5573" w14:textId="77777777" w:rsidR="000979DB" w:rsidRPr="00547149" w:rsidRDefault="000979DB" w:rsidP="00E42E77">
            <w:r w:rsidRPr="00547149">
              <w:t>TOTAL POINTS POSSIBLE</w:t>
            </w:r>
          </w:p>
        </w:tc>
        <w:tc>
          <w:tcPr>
            <w:tcW w:w="2968" w:type="dxa"/>
          </w:tcPr>
          <w:p w14:paraId="3D9DD580" w14:textId="6A146A85" w:rsidR="000979DB" w:rsidRPr="00547149" w:rsidRDefault="005D1DFA" w:rsidP="00E42E77">
            <w:r w:rsidRPr="00DD6ABF">
              <w:t>5</w:t>
            </w:r>
            <w:r w:rsidR="00FB3FE5">
              <w:t>75</w:t>
            </w:r>
          </w:p>
        </w:tc>
      </w:tr>
    </w:tbl>
    <w:p w14:paraId="063D0142" w14:textId="64C812E3" w:rsidR="00FC014B" w:rsidRPr="00716972" w:rsidRDefault="00563A06" w:rsidP="00E42E77">
      <w:pPr>
        <w:rPr>
          <w:vertAlign w:val="superscript"/>
        </w:rPr>
      </w:pPr>
      <w:r w:rsidRPr="00547149">
        <w:rPr>
          <w:vertAlign w:val="superscript"/>
        </w:rPr>
        <w:br w:type="textWrapping" w:clear="all"/>
      </w:r>
      <w:r w:rsidR="00FC014B" w:rsidRPr="00547149">
        <w:rPr>
          <w:vertAlign w:val="superscript"/>
        </w:rPr>
        <w:t xml:space="preserve">** </w:t>
      </w:r>
      <w:r w:rsidR="00FC014B" w:rsidRPr="00547149">
        <w:t>Team Project</w:t>
      </w:r>
      <w:r w:rsidR="00393E61" w:rsidRPr="00547149">
        <w:t xml:space="preserve"> Component</w:t>
      </w:r>
      <w:r w:rsidR="00FC014B" w:rsidRPr="00547149">
        <w:t>. All team-based points subject to peer evaluation</w:t>
      </w:r>
    </w:p>
    <w:p w14:paraId="341A3CED" w14:textId="77777777" w:rsidR="00E42E77" w:rsidRDefault="00E42E77" w:rsidP="00E42E77"/>
    <w:p w14:paraId="7D933E76" w14:textId="77777777" w:rsidR="00C43616" w:rsidRPr="00547149" w:rsidRDefault="00C43616" w:rsidP="00E42E77">
      <w:r w:rsidRPr="00547149">
        <w:lastRenderedPageBreak/>
        <w:t xml:space="preserve">Grading in the course is based on a total points system. Your grade is determined by your </w:t>
      </w:r>
      <w:r w:rsidR="00C24416" w:rsidRPr="00547149">
        <w:t>(</w:t>
      </w:r>
      <w:r w:rsidRPr="00547149">
        <w:t>and your team’s</w:t>
      </w:r>
      <w:r w:rsidR="00C24416" w:rsidRPr="00547149">
        <w:t>)</w:t>
      </w:r>
      <w:r w:rsidRPr="00547149">
        <w:t xml:space="preserve"> performance at various stages of the consulting process. Simply meeting the course requirements, however, does not guarantee you an “A” in the course. You (and your team) must produce truly excellent work in order to earn an “A.” No incompletes are given in this course.</w:t>
      </w:r>
    </w:p>
    <w:p w14:paraId="14D032AD" w14:textId="77777777" w:rsidR="00C43616" w:rsidRPr="00547149" w:rsidRDefault="00C43616" w:rsidP="00E42E77"/>
    <w:p w14:paraId="1234C96D" w14:textId="77777777" w:rsidR="006D5BC1" w:rsidRPr="00547149" w:rsidRDefault="006D5BC1" w:rsidP="00E42E77">
      <w:r w:rsidRPr="00547149">
        <w:t>If you require a certain grade in the course to achieve a particular goal (i.e., maintain your 4.0 GPA, graduate, avoid your parents’ wrath), then you will need to work to ensure that your performance in the course is adequate to meet that goal. Please do not approach me for “extra credit” or additional opportunities to improve your grade. Keep in mind that to be fair to all students, I cannot offer one student an opportunity that I cannot or am unwilling to provide to the rest of the class.</w:t>
      </w:r>
    </w:p>
    <w:p w14:paraId="0E202561" w14:textId="77777777" w:rsidR="006D5BC1" w:rsidRPr="00547149" w:rsidRDefault="006D5BC1" w:rsidP="00E42E77"/>
    <w:p w14:paraId="0246B85C" w14:textId="77777777" w:rsidR="00491A64" w:rsidRPr="00547149" w:rsidRDefault="00491A64" w:rsidP="00E42E77">
      <w:r w:rsidRPr="00547149">
        <w:t>To determine your percentage score, you will take the total points earned divided by the total points possible.</w:t>
      </w:r>
    </w:p>
    <w:p w14:paraId="6E1B44C9" w14:textId="77777777" w:rsidR="00491A64" w:rsidRPr="00547149" w:rsidRDefault="00491A64" w:rsidP="00E42E77"/>
    <w:p w14:paraId="272AC909" w14:textId="77777777" w:rsidR="003E528F" w:rsidRPr="00547149" w:rsidRDefault="003E528F" w:rsidP="00E42E77">
      <w:r w:rsidRPr="00547149">
        <w:t>90+%</w:t>
      </w:r>
      <w:r w:rsidRPr="00547149">
        <w:tab/>
      </w:r>
      <w:r w:rsidRPr="00547149">
        <w:tab/>
      </w:r>
      <w:r w:rsidR="00322EF7" w:rsidRPr="00547149">
        <w:tab/>
      </w:r>
      <w:r w:rsidRPr="00547149">
        <w:t>A</w:t>
      </w:r>
    </w:p>
    <w:p w14:paraId="2F6F2BF9" w14:textId="77777777" w:rsidR="003E528F" w:rsidRPr="00547149" w:rsidRDefault="003E528F" w:rsidP="00E42E77">
      <w:r w:rsidRPr="00547149">
        <w:t>80-89%</w:t>
      </w:r>
      <w:r w:rsidRPr="00547149">
        <w:tab/>
      </w:r>
      <w:r w:rsidRPr="00547149">
        <w:tab/>
      </w:r>
      <w:r w:rsidR="00BD102C" w:rsidRPr="00547149">
        <w:tab/>
      </w:r>
      <w:r w:rsidRPr="00547149">
        <w:t>B</w:t>
      </w:r>
    </w:p>
    <w:p w14:paraId="56F6B0CB" w14:textId="77777777" w:rsidR="003E528F" w:rsidRPr="00547149" w:rsidRDefault="003E528F" w:rsidP="00E42E77">
      <w:r w:rsidRPr="00547149">
        <w:t>70-79%</w:t>
      </w:r>
      <w:r w:rsidRPr="00547149">
        <w:tab/>
      </w:r>
      <w:r w:rsidRPr="00547149">
        <w:tab/>
      </w:r>
      <w:r w:rsidR="00BD102C" w:rsidRPr="00547149">
        <w:tab/>
      </w:r>
      <w:r w:rsidRPr="00547149">
        <w:t>C</w:t>
      </w:r>
    </w:p>
    <w:p w14:paraId="50E94492" w14:textId="77777777" w:rsidR="003E528F" w:rsidRPr="00547149" w:rsidRDefault="003E528F" w:rsidP="00E42E77">
      <w:r w:rsidRPr="00547149">
        <w:t>60-69%</w:t>
      </w:r>
      <w:r w:rsidRPr="00547149">
        <w:tab/>
      </w:r>
      <w:r w:rsidRPr="00547149">
        <w:tab/>
      </w:r>
      <w:r w:rsidR="00BD102C" w:rsidRPr="00547149">
        <w:tab/>
      </w:r>
      <w:r w:rsidRPr="00547149">
        <w:t>D</w:t>
      </w:r>
    </w:p>
    <w:p w14:paraId="1FF8734D" w14:textId="77777777" w:rsidR="00E45F7D" w:rsidRPr="00547149" w:rsidRDefault="003E528F" w:rsidP="00E42E77">
      <w:r w:rsidRPr="00547149">
        <w:t>Below 60%</w:t>
      </w:r>
      <w:r w:rsidRPr="00547149">
        <w:tab/>
      </w:r>
      <w:r w:rsidR="00322EF7" w:rsidRPr="00547149">
        <w:tab/>
      </w:r>
      <w:r w:rsidRPr="00547149">
        <w:t>F</w:t>
      </w:r>
    </w:p>
    <w:p w14:paraId="196C17C8" w14:textId="77777777" w:rsidR="001861C3" w:rsidRPr="00547149" w:rsidRDefault="001861C3" w:rsidP="00E42E77"/>
    <w:p w14:paraId="62D92015" w14:textId="77777777" w:rsidR="00F72BFC" w:rsidRPr="00E42E77" w:rsidRDefault="00F72BFC" w:rsidP="00E42E77">
      <w:r w:rsidRPr="00E42E77">
        <w:t>As a business student, you have many wonderful experiences and a pool of knowledge to draw from in your careers. This course will allow you the opportunity to synthesize and integrate the information across your business courses to undertake a small business consulting project. These are intensive, semester-long projects that require dedication, critical thinking, professionalism, and teamwork; however, this is a win-win project. You get real-world experience and class credit for completing the project, while the business owner gets an in-depth analysis of some key components of his/her business. We will also work to make the project as manageable as possible by providing timely progress reports and taking a project management approach to organizing completion of the consulting project.</w:t>
      </w:r>
    </w:p>
    <w:p w14:paraId="3EB0A9F5" w14:textId="77777777" w:rsidR="00F72BFC" w:rsidRPr="00E42E77" w:rsidRDefault="00F72BFC" w:rsidP="00E42E77"/>
    <w:p w14:paraId="1A74FE2A" w14:textId="480B18AE" w:rsidR="00F72BFC" w:rsidRPr="00E42E77" w:rsidRDefault="00F72BFC" w:rsidP="00E42E77">
      <w:r w:rsidRPr="00E42E77">
        <w:t xml:space="preserve">I will assign your teams of </w:t>
      </w:r>
      <w:r w:rsidR="00557558" w:rsidRPr="00E42E77">
        <w:t>4 to 5</w:t>
      </w:r>
      <w:r w:rsidRPr="00E42E77">
        <w:t xml:space="preserve"> students, as well as the business each team will be working with at the beginning of class on </w:t>
      </w:r>
      <w:r w:rsidR="00402D27" w:rsidRPr="00E42E77">
        <w:t>1/29</w:t>
      </w:r>
      <w:r w:rsidRPr="00E42E77">
        <w:t>. You will be expected to assign dutie</w:t>
      </w:r>
      <w:r w:rsidR="00402D27" w:rsidRPr="00E42E77">
        <w:t>s within the group during the 1/29</w:t>
      </w:r>
      <w:r w:rsidRPr="00E42E77">
        <w:t xml:space="preserve"> class period and work to make contact with the client during this week.</w:t>
      </w:r>
    </w:p>
    <w:p w14:paraId="154742CA" w14:textId="77777777" w:rsidR="00F72BFC" w:rsidRPr="00F356F6" w:rsidRDefault="00F72BFC" w:rsidP="00E42E77"/>
    <w:p w14:paraId="69D9F554" w14:textId="77777777" w:rsidR="00F72BFC" w:rsidRDefault="00F72BFC" w:rsidP="00E42E77">
      <w:r w:rsidRPr="00F356F6">
        <w:t>In the sections to follow, you will find guidelines and requirements for the letter of engagement, project, outline, draft</w:t>
      </w:r>
      <w:r>
        <w:t xml:space="preserve"> and</w:t>
      </w:r>
      <w:r w:rsidRPr="00F356F6">
        <w:t xml:space="preserve"> final consulting document</w:t>
      </w:r>
      <w:r>
        <w:t>s</w:t>
      </w:r>
      <w:r w:rsidRPr="00F356F6">
        <w:t>, and</w:t>
      </w:r>
      <w:r>
        <w:t xml:space="preserve"> draft and</w:t>
      </w:r>
      <w:r w:rsidRPr="00F356F6">
        <w:t xml:space="preserve"> final presentation</w:t>
      </w:r>
      <w:r>
        <w:t>s</w:t>
      </w:r>
      <w:r w:rsidRPr="00F356F6">
        <w:t xml:space="preserve">. </w:t>
      </w:r>
      <w:r>
        <w:t xml:space="preserve">Peer evaluations are due </w:t>
      </w:r>
      <w:r w:rsidR="00816331">
        <w:t>periodically, according to the course outline</w:t>
      </w:r>
      <w:r>
        <w:t xml:space="preserve"> Please see the Peer Evaluation documents on Blackboard in order to conduct these evaluations appropriately</w:t>
      </w:r>
      <w:r w:rsidRPr="00816331">
        <w:t>. All individual grades related to the team project assignments outlined in this document are subject to peer evaluation</w:t>
      </w:r>
      <w:r w:rsidR="00D51893" w:rsidRPr="00816331">
        <w:t>.</w:t>
      </w:r>
    </w:p>
    <w:p w14:paraId="69A58F53" w14:textId="77777777" w:rsidR="00D51893" w:rsidRDefault="00D51893" w:rsidP="00E42E77"/>
    <w:p w14:paraId="0F784E01" w14:textId="104B0A48" w:rsidR="00D51893" w:rsidRPr="00D51893" w:rsidRDefault="00D51893" w:rsidP="00E42E77">
      <w:pPr>
        <w:rPr>
          <w:b/>
        </w:rPr>
      </w:pPr>
      <w:r>
        <w:t xml:space="preserve">Keep in mind that ALL assignments will be graded on thoughtfulness, quality, and value provided. </w:t>
      </w:r>
      <w:r w:rsidR="00932E24">
        <w:t xml:space="preserve">The top </w:t>
      </w:r>
      <w:r w:rsidR="00716972">
        <w:t xml:space="preserve">two </w:t>
      </w:r>
      <w:r w:rsidR="00932E24">
        <w:t>student team final consulting project</w:t>
      </w:r>
      <w:r w:rsidR="00402D27">
        <w:t>s</w:t>
      </w:r>
      <w:r w:rsidR="00932E24">
        <w:t xml:space="preserve"> (based on the project and presentation) will be forwarded to the national Small Business Institute® Project of the Year competition. </w:t>
      </w:r>
    </w:p>
    <w:p w14:paraId="15553097" w14:textId="77777777" w:rsidR="00F72BFC" w:rsidRDefault="00F72BFC" w:rsidP="00E42E77"/>
    <w:p w14:paraId="0035DB7D" w14:textId="49D8445A" w:rsidR="00547149" w:rsidRPr="002465B0" w:rsidRDefault="00547149" w:rsidP="00E42E77">
      <w:pPr>
        <w:pStyle w:val="Heading2"/>
      </w:pPr>
      <w:r w:rsidRPr="002465B0">
        <w:t>Student Info Form</w:t>
      </w:r>
      <w:r w:rsidR="00F72BFC" w:rsidRPr="002465B0">
        <w:t>, Waiver, and Project Preferences</w:t>
      </w:r>
      <w:r w:rsidR="007F6FA9">
        <w:t xml:space="preserve"> (</w:t>
      </w:r>
      <w:r w:rsidR="00943DD2">
        <w:t>10</w:t>
      </w:r>
      <w:r w:rsidR="007F6FA9">
        <w:t xml:space="preserve"> points)</w:t>
      </w:r>
    </w:p>
    <w:p w14:paraId="2D31FA97" w14:textId="77777777" w:rsidR="00547149" w:rsidRDefault="00547149" w:rsidP="00E42E77"/>
    <w:p w14:paraId="169C27E3" w14:textId="5052363A" w:rsidR="00021546" w:rsidRPr="00402D27" w:rsidRDefault="00F72BFC" w:rsidP="00E42E77">
      <w:r>
        <w:t>The first step in the semester is to submit your student information sheet, project preference rankings, and wa</w:t>
      </w:r>
      <w:r w:rsidR="00402D27">
        <w:t xml:space="preserve">iver </w:t>
      </w:r>
      <w:r w:rsidR="00943DD2">
        <w:t xml:space="preserve">to Bb </w:t>
      </w:r>
      <w:r w:rsidR="00402D27">
        <w:t xml:space="preserve">by </w:t>
      </w:r>
      <w:r w:rsidR="00EF5017" w:rsidRPr="00EF5017">
        <w:rPr>
          <w:b/>
          <w:u w:val="single"/>
        </w:rPr>
        <w:t>11:59 PM on 1/2</w:t>
      </w:r>
      <w:r w:rsidR="00943DD2">
        <w:rPr>
          <w:b/>
          <w:u w:val="single"/>
        </w:rPr>
        <w:t>2</w:t>
      </w:r>
      <w:r>
        <w:t xml:space="preserve">. </w:t>
      </w:r>
      <w:r w:rsidR="002465B0">
        <w:t xml:space="preserve">Submitting these items on time is worth </w:t>
      </w:r>
      <w:r w:rsidR="00943DD2">
        <w:t>10</w:t>
      </w:r>
      <w:r w:rsidR="002465B0">
        <w:t xml:space="preserve"> points. In order to move forward with the class, these documents must be submitted by each student.</w:t>
      </w:r>
    </w:p>
    <w:p w14:paraId="1DA3A75C" w14:textId="0FE47A0B" w:rsidR="00BD102C" w:rsidRDefault="007F5CD4" w:rsidP="006F6D81">
      <w:pPr>
        <w:pStyle w:val="Heading2"/>
      </w:pPr>
      <w:r>
        <w:lastRenderedPageBreak/>
        <w:t>Time Sheets</w:t>
      </w:r>
      <w:r w:rsidR="00943DD2">
        <w:t xml:space="preserve"> and Peer Evaluations</w:t>
      </w:r>
      <w:r w:rsidR="00EF5017">
        <w:t xml:space="preserve"> </w:t>
      </w:r>
      <w:r w:rsidR="00402D27">
        <w:t>(1</w:t>
      </w:r>
      <w:r w:rsidR="007F6FA9">
        <w:t>5 points)</w:t>
      </w:r>
    </w:p>
    <w:p w14:paraId="2A5830AA" w14:textId="77777777" w:rsidR="00D51893" w:rsidRDefault="00D51893" w:rsidP="00E42E77"/>
    <w:p w14:paraId="144FC519" w14:textId="7532860D" w:rsidR="00D51893" w:rsidRDefault="00D51893" w:rsidP="00E42E77">
      <w:r>
        <w:t xml:space="preserve">Each team will be required to submit three </w:t>
      </w:r>
      <w:r w:rsidR="00FB3FE5">
        <w:t xml:space="preserve">sets of </w:t>
      </w:r>
      <w:r w:rsidR="00402D27">
        <w:t>timesheets</w:t>
      </w:r>
      <w:r>
        <w:t xml:space="preserve"> </w:t>
      </w:r>
      <w:r w:rsidR="00943DD2">
        <w:t xml:space="preserve">and peer evaluations </w:t>
      </w:r>
      <w:r>
        <w:t>following the form</w:t>
      </w:r>
      <w:r w:rsidR="00402D27">
        <w:t>s</w:t>
      </w:r>
      <w:r>
        <w:t xml:space="preserve"> provided on Bb. Information required includes </w:t>
      </w:r>
      <w:r w:rsidR="00B90E43">
        <w:t xml:space="preserve">reporting on the timesheet </w:t>
      </w:r>
      <w:r>
        <w:t>any work completed up to the time of the report, including client meetings and interviews</w:t>
      </w:r>
      <w:r w:rsidR="00B90E43">
        <w:t>.</w:t>
      </w:r>
      <w:r>
        <w:t xml:space="preserve"> </w:t>
      </w:r>
      <w:r w:rsidR="00B90E43">
        <w:t>Each team member is</w:t>
      </w:r>
      <w:r w:rsidR="003262D9">
        <w:t xml:space="preserve"> required to update </w:t>
      </w:r>
      <w:r w:rsidR="00B90E43">
        <w:t>the team</w:t>
      </w:r>
      <w:r w:rsidR="003262D9">
        <w:t xml:space="preserve"> time sheet</w:t>
      </w:r>
      <w:r w:rsidR="00B90E43">
        <w:t xml:space="preserve"> weekly</w:t>
      </w:r>
      <w:r w:rsidR="003262D9">
        <w:t xml:space="preserve"> and submit </w:t>
      </w:r>
      <w:r w:rsidR="00B90E43">
        <w:t>the updated document</w:t>
      </w:r>
      <w:r w:rsidR="003262D9">
        <w:t xml:space="preserve"> with these progress reports.</w:t>
      </w:r>
      <w:r w:rsidR="00402D27">
        <w:t xml:space="preserve"> The time sheet is a critical document, in that it both allows me to report the great work completed by your teams, but also to compare the time put in by teams on the projects. </w:t>
      </w:r>
      <w:r>
        <w:t xml:space="preserve">These documents will be assessed on thoroughness and quality.  </w:t>
      </w:r>
    </w:p>
    <w:p w14:paraId="4ACB43A3" w14:textId="77777777" w:rsidR="00943DD2" w:rsidRDefault="00943DD2" w:rsidP="00E42E77"/>
    <w:p w14:paraId="72EE90AD" w14:textId="2FB6DF07" w:rsidR="00943DD2" w:rsidRPr="00D51893" w:rsidRDefault="00943DD2" w:rsidP="00E42E77">
      <w:r>
        <w:t>Further, each team is required to submit a collective peer evaluation</w:t>
      </w:r>
      <w:r w:rsidR="00B90E43">
        <w:t xml:space="preserve">, in which each team member is assessed on his/her contribution to the project, as well as aspects for improvement. </w:t>
      </w:r>
    </w:p>
    <w:p w14:paraId="534913AB" w14:textId="77777777" w:rsidR="00547149" w:rsidRPr="00B40251" w:rsidRDefault="00547149" w:rsidP="00E42E77"/>
    <w:p w14:paraId="35845AD1" w14:textId="17C88AFD" w:rsidR="00547149" w:rsidRDefault="00B90E43" w:rsidP="00924713">
      <w:pPr>
        <w:pStyle w:val="Heading2"/>
      </w:pPr>
      <w:r>
        <w:t>Personal Contribution Journal and Self-Reflection</w:t>
      </w:r>
      <w:r w:rsidR="00547149" w:rsidRPr="00B40251">
        <w:t xml:space="preserve"> </w:t>
      </w:r>
      <w:r w:rsidR="007F6FA9">
        <w:t>(</w:t>
      </w:r>
      <w:r>
        <w:t>90</w:t>
      </w:r>
      <w:r w:rsidR="007F6FA9">
        <w:t xml:space="preserve"> points)</w:t>
      </w:r>
    </w:p>
    <w:p w14:paraId="319CD9A5" w14:textId="77777777" w:rsidR="00D51893" w:rsidRDefault="00D51893" w:rsidP="00E42E77"/>
    <w:p w14:paraId="695660FC" w14:textId="6074C3D0" w:rsidR="00D51893" w:rsidRDefault="00B90E43" w:rsidP="00E42E77">
      <w:r>
        <w:t>Personal contribution j</w:t>
      </w:r>
      <w:r w:rsidR="00D51893">
        <w:t xml:space="preserve">ournal assignments are completed individually by each student, and are designed to assess your </w:t>
      </w:r>
      <w:r>
        <w:t xml:space="preserve">perception of your contribution, as well as how it was received or assisted the team. You will be required to complete this each week. </w:t>
      </w:r>
    </w:p>
    <w:p w14:paraId="7A88E41E" w14:textId="77777777" w:rsidR="00B90E43" w:rsidRDefault="00B90E43" w:rsidP="00E42E77"/>
    <w:p w14:paraId="70A43FC4" w14:textId="21BEC184" w:rsidR="00B90E43" w:rsidRPr="00D51893" w:rsidRDefault="00B90E43" w:rsidP="00E42E77">
      <w:r>
        <w:t xml:space="preserve">Three times during the semester, you will also provide a self-reflection on your performance, reflecting on both strengths and areas for improvement. </w:t>
      </w:r>
    </w:p>
    <w:p w14:paraId="31D39FC7" w14:textId="77777777" w:rsidR="00547149" w:rsidRPr="00B40251" w:rsidRDefault="00547149" w:rsidP="00E42E77"/>
    <w:p w14:paraId="1EA57547" w14:textId="77777777" w:rsidR="00547149" w:rsidRPr="00B40251" w:rsidRDefault="00547149" w:rsidP="00E42E77">
      <w:pPr>
        <w:pStyle w:val="Heading2"/>
      </w:pPr>
      <w:r w:rsidRPr="00B40251">
        <w:t xml:space="preserve">Letter of Engagement </w:t>
      </w:r>
      <w:r w:rsidR="00B57AC8">
        <w:t>(50 points)</w:t>
      </w:r>
    </w:p>
    <w:p w14:paraId="4C90F26B" w14:textId="77777777" w:rsidR="00F72BFC" w:rsidRDefault="00F72BFC" w:rsidP="00E42E77">
      <w:pPr>
        <w:pStyle w:val="Title"/>
      </w:pPr>
    </w:p>
    <w:p w14:paraId="6FB0D39A" w14:textId="77777777" w:rsidR="00F72BFC" w:rsidRDefault="00F72BFC" w:rsidP="00E42E77">
      <w:pPr>
        <w:rPr>
          <w:b/>
        </w:rPr>
      </w:pPr>
      <w:r>
        <w:t>The letter of engagement serves as a contract between you and the client about the objectives, approach (scope), and deliverables for the project. The letter of engagement clearly identifies what the team will do, why the team will do this, and the point at which particular items will be completed. Remember, the LOE is a negotiable document. Please adhere to the following deadlines for the LOE.</w:t>
      </w:r>
    </w:p>
    <w:p w14:paraId="6DB2A7E3" w14:textId="77777777" w:rsidR="00F72BFC" w:rsidRDefault="00F72BFC" w:rsidP="00E42E77">
      <w:pPr>
        <w:rPr>
          <w:b/>
        </w:rPr>
      </w:pPr>
    </w:p>
    <w:p w14:paraId="79DFB3DC" w14:textId="2B405E63" w:rsidR="00F72BFC" w:rsidRDefault="00F72BFC" w:rsidP="00E42E77">
      <w:pPr>
        <w:rPr>
          <w:b/>
        </w:rPr>
      </w:pPr>
      <w:r>
        <w:t xml:space="preserve">LOE draft due to the instructor </w:t>
      </w:r>
      <w:r w:rsidRPr="00E04DA2">
        <w:rPr>
          <w:u w:val="single"/>
        </w:rPr>
        <w:t>2/</w:t>
      </w:r>
      <w:r w:rsidR="000122D6">
        <w:rPr>
          <w:u w:val="single"/>
        </w:rPr>
        <w:t>1</w:t>
      </w:r>
      <w:r w:rsidR="003837FA">
        <w:rPr>
          <w:u w:val="single"/>
        </w:rPr>
        <w:t>7</w:t>
      </w:r>
      <w:r>
        <w:t xml:space="preserve"> via Bb by </w:t>
      </w:r>
      <w:r w:rsidR="000122D6">
        <w:t>11:59</w:t>
      </w:r>
      <w:r>
        <w:t xml:space="preserve"> PM</w:t>
      </w:r>
    </w:p>
    <w:p w14:paraId="1603FDA1" w14:textId="2C9A17B8" w:rsidR="00F72BFC" w:rsidRDefault="00F72BFC" w:rsidP="00E42E77">
      <w:pPr>
        <w:rPr>
          <w:b/>
        </w:rPr>
      </w:pPr>
      <w:r>
        <w:t xml:space="preserve">Deliver Letter of Engagement to Client by </w:t>
      </w:r>
      <w:r w:rsidR="007F5CD4">
        <w:rPr>
          <w:u w:val="single"/>
        </w:rPr>
        <w:t>2/2</w:t>
      </w:r>
      <w:r w:rsidR="003837FA">
        <w:rPr>
          <w:u w:val="single"/>
        </w:rPr>
        <w:t>6</w:t>
      </w:r>
      <w:r>
        <w:t xml:space="preserve"> (this may include revisions made by the client)</w:t>
      </w:r>
    </w:p>
    <w:p w14:paraId="3225C2F6" w14:textId="7B03C164" w:rsidR="00F72BFC" w:rsidRDefault="00F72BFC" w:rsidP="00E42E77">
      <w:pPr>
        <w:rPr>
          <w:b/>
        </w:rPr>
      </w:pPr>
      <w:r>
        <w:t>Return signed Final Letter of Engagement to Dr. Peake</w:t>
      </w:r>
      <w:r w:rsidR="000122D6">
        <w:t xml:space="preserve"> via Blackboard</w:t>
      </w:r>
      <w:r>
        <w:t xml:space="preserve"> </w:t>
      </w:r>
      <w:r w:rsidRPr="00E04DA2">
        <w:rPr>
          <w:u w:val="single"/>
        </w:rPr>
        <w:t>3/</w:t>
      </w:r>
      <w:r w:rsidR="00BF5873">
        <w:rPr>
          <w:u w:val="single"/>
        </w:rPr>
        <w:t>3</w:t>
      </w:r>
      <w:r>
        <w:t xml:space="preserve"> by </w:t>
      </w:r>
      <w:r w:rsidR="000122D6">
        <w:t>11:59</w:t>
      </w:r>
      <w:r>
        <w:t xml:space="preserve"> PM</w:t>
      </w:r>
    </w:p>
    <w:p w14:paraId="6DB5170E" w14:textId="77777777" w:rsidR="00F72BFC" w:rsidRDefault="00F72BFC" w:rsidP="00E42E77">
      <w:pPr>
        <w:rPr>
          <w:b/>
        </w:rPr>
      </w:pPr>
    </w:p>
    <w:p w14:paraId="57425D0F" w14:textId="77777777" w:rsidR="00F72BFC" w:rsidRPr="00C15A52" w:rsidRDefault="00F72BFC" w:rsidP="00E42E77">
      <w:r w:rsidRPr="00816331">
        <w:t>The LOE should be structured with the following sections, written as a professional memo to the client (see example on page 62 of text).</w:t>
      </w:r>
    </w:p>
    <w:p w14:paraId="27F8F4B9" w14:textId="77777777" w:rsidR="00F72BFC" w:rsidRDefault="00F72BFC" w:rsidP="00E42E77">
      <w:pPr>
        <w:rPr>
          <w:b/>
        </w:rPr>
      </w:pPr>
    </w:p>
    <w:p w14:paraId="14D122BE" w14:textId="77777777" w:rsidR="00F72BFC" w:rsidRDefault="00F72BFC" w:rsidP="00E42E77">
      <w:pPr>
        <w:rPr>
          <w:b/>
        </w:rPr>
      </w:pPr>
      <w:r>
        <w:t>Brief Greeting</w:t>
      </w:r>
    </w:p>
    <w:p w14:paraId="362E9C14" w14:textId="77777777" w:rsidR="00F72BFC" w:rsidRDefault="00F72BFC" w:rsidP="00E42E77">
      <w:pPr>
        <w:rPr>
          <w:b/>
        </w:rPr>
      </w:pPr>
      <w:r>
        <w:t>Background</w:t>
      </w:r>
    </w:p>
    <w:p w14:paraId="352688ED" w14:textId="77777777" w:rsidR="00F72BFC" w:rsidRDefault="00F72BFC" w:rsidP="00E42E77">
      <w:pPr>
        <w:rPr>
          <w:b/>
        </w:rPr>
      </w:pPr>
      <w:r>
        <w:t>Project Objectives</w:t>
      </w:r>
    </w:p>
    <w:p w14:paraId="225FC7E3" w14:textId="77777777" w:rsidR="00F72BFC" w:rsidRDefault="00F72BFC" w:rsidP="00E42E77">
      <w:pPr>
        <w:rPr>
          <w:b/>
        </w:rPr>
      </w:pPr>
      <w:r>
        <w:t>Approach</w:t>
      </w:r>
    </w:p>
    <w:p w14:paraId="4F84167F" w14:textId="77777777" w:rsidR="00F72BFC" w:rsidRDefault="00F72BFC" w:rsidP="00E42E77">
      <w:pPr>
        <w:rPr>
          <w:b/>
        </w:rPr>
      </w:pPr>
      <w:r>
        <w:t>Client Deliverables</w:t>
      </w:r>
    </w:p>
    <w:p w14:paraId="195FE779" w14:textId="77777777" w:rsidR="00F72BFC" w:rsidRDefault="00F72BFC" w:rsidP="00E42E77">
      <w:pPr>
        <w:rPr>
          <w:b/>
        </w:rPr>
      </w:pPr>
      <w:r>
        <w:t>Scope/Responsibilities</w:t>
      </w:r>
    </w:p>
    <w:p w14:paraId="0F3FBE90" w14:textId="77777777" w:rsidR="00F72BFC" w:rsidRDefault="00F72BFC" w:rsidP="00E42E77">
      <w:pPr>
        <w:rPr>
          <w:b/>
        </w:rPr>
      </w:pPr>
      <w:r>
        <w:t>Project Budget (note that no expenses are expected)</w:t>
      </w:r>
    </w:p>
    <w:p w14:paraId="1B7E573B" w14:textId="77777777" w:rsidR="00F72BFC" w:rsidRDefault="00F72BFC" w:rsidP="00E42E77">
      <w:pPr>
        <w:rPr>
          <w:b/>
        </w:rPr>
      </w:pPr>
      <w:r>
        <w:t>Project Schedule</w:t>
      </w:r>
    </w:p>
    <w:p w14:paraId="58E53FC2" w14:textId="77777777" w:rsidR="00F72BFC" w:rsidRDefault="00F72BFC" w:rsidP="00E42E77">
      <w:pPr>
        <w:rPr>
          <w:b/>
        </w:rPr>
      </w:pPr>
      <w:r w:rsidRPr="00C15A52">
        <w:t>Agreement and signatures</w:t>
      </w:r>
    </w:p>
    <w:p w14:paraId="0F98E81E" w14:textId="77777777" w:rsidR="00021546" w:rsidRDefault="00021546" w:rsidP="00E42E77"/>
    <w:p w14:paraId="75128B92" w14:textId="77777777" w:rsidR="006F6D81" w:rsidRDefault="006F6D81" w:rsidP="00E42E77"/>
    <w:p w14:paraId="63815A52" w14:textId="77777777" w:rsidR="006F6D81" w:rsidRDefault="006F6D81" w:rsidP="00E42E77">
      <w:bookmarkStart w:id="0" w:name="_GoBack"/>
      <w:bookmarkEnd w:id="0"/>
    </w:p>
    <w:p w14:paraId="41780A18" w14:textId="68D12C48" w:rsidR="00547149" w:rsidRPr="00E67F69" w:rsidRDefault="00547149" w:rsidP="00E42E77">
      <w:pPr>
        <w:pStyle w:val="Heading2"/>
      </w:pPr>
      <w:r w:rsidRPr="00E67F69">
        <w:lastRenderedPageBreak/>
        <w:t>Project Outline</w:t>
      </w:r>
      <w:r w:rsidR="0022484D">
        <w:t xml:space="preserve"> (</w:t>
      </w:r>
      <w:r w:rsidR="00F37C06">
        <w:t>10</w:t>
      </w:r>
      <w:r w:rsidR="0022484D">
        <w:t xml:space="preserve"> points)</w:t>
      </w:r>
    </w:p>
    <w:p w14:paraId="35281742" w14:textId="77777777" w:rsidR="00547149" w:rsidRPr="00547149" w:rsidRDefault="00547149" w:rsidP="00E42E77">
      <w:pPr>
        <w:pStyle w:val="Title"/>
      </w:pPr>
    </w:p>
    <w:p w14:paraId="5E10FEF7" w14:textId="77777777" w:rsidR="00547149" w:rsidRPr="00547149" w:rsidRDefault="00547149" w:rsidP="00E42E77">
      <w:pPr>
        <w:rPr>
          <w:b/>
        </w:rPr>
      </w:pPr>
      <w:r w:rsidRPr="00547149">
        <w:t xml:space="preserve">The project outline should indicate each section that will be present in your final consulting document (in order), and will serve as your table of contents. </w:t>
      </w:r>
      <w:r w:rsidRPr="00DD6ABF">
        <w:rPr>
          <w:i/>
        </w:rPr>
        <w:t>By each section, please note the status of the section, who completed (or will complete) the section, and the deadline for doing so</w:t>
      </w:r>
      <w:r w:rsidRPr="00547149">
        <w:t>.</w:t>
      </w:r>
    </w:p>
    <w:p w14:paraId="4D122837" w14:textId="77777777" w:rsidR="00547149" w:rsidRPr="00547149" w:rsidRDefault="00547149" w:rsidP="00E42E77">
      <w:pPr>
        <w:rPr>
          <w:b/>
        </w:rPr>
      </w:pPr>
    </w:p>
    <w:p w14:paraId="4C9DA1B1" w14:textId="264BFBE5" w:rsidR="00547149" w:rsidRPr="00816331" w:rsidRDefault="00547149" w:rsidP="00E42E77">
      <w:pPr>
        <w:rPr>
          <w:b/>
        </w:rPr>
      </w:pPr>
      <w:r w:rsidRPr="00816331">
        <w:t xml:space="preserve">The Project Outline is due </w:t>
      </w:r>
      <w:r w:rsidR="000122D6">
        <w:t>to Bb</w:t>
      </w:r>
      <w:r w:rsidRPr="00816331">
        <w:t xml:space="preserve"> </w:t>
      </w:r>
      <w:r w:rsidRPr="00816331">
        <w:rPr>
          <w:u w:val="single"/>
        </w:rPr>
        <w:t>3/</w:t>
      </w:r>
      <w:r w:rsidR="00DD6ABF">
        <w:rPr>
          <w:u w:val="single"/>
        </w:rPr>
        <w:t>3</w:t>
      </w:r>
      <w:r w:rsidR="000122D6">
        <w:rPr>
          <w:u w:val="single"/>
        </w:rPr>
        <w:t xml:space="preserve"> by 11:59 PM</w:t>
      </w:r>
      <w:r w:rsidRPr="00816331">
        <w:t xml:space="preserve">. Please note that page numbers are not necessary at this time. </w:t>
      </w:r>
    </w:p>
    <w:p w14:paraId="5650E9BA" w14:textId="77777777" w:rsidR="00547149" w:rsidRPr="00816331" w:rsidRDefault="00547149" w:rsidP="00E42E77"/>
    <w:p w14:paraId="79236A05" w14:textId="77777777" w:rsidR="00547149" w:rsidRPr="00816331" w:rsidRDefault="00547149" w:rsidP="00E42E77">
      <w:pPr>
        <w:pStyle w:val="Heading2"/>
      </w:pPr>
      <w:r w:rsidRPr="00816331">
        <w:t>Draft and Final Reports</w:t>
      </w:r>
      <w:r w:rsidR="0022484D" w:rsidRPr="00816331">
        <w:t xml:space="preserve"> (200 points)</w:t>
      </w:r>
    </w:p>
    <w:p w14:paraId="5EA73FC5" w14:textId="77777777" w:rsidR="00547149" w:rsidRPr="00816331" w:rsidRDefault="00547149" w:rsidP="00E42E77"/>
    <w:p w14:paraId="51464F71" w14:textId="4272608A" w:rsidR="00547149" w:rsidRDefault="00547149" w:rsidP="00E42E77">
      <w:r w:rsidRPr="00816331">
        <w:t xml:space="preserve">There are two drafts for your consulting document due during the course of the semester. The </w:t>
      </w:r>
      <w:r w:rsidRPr="00816331">
        <w:rPr>
          <w:b/>
          <w:i/>
        </w:rPr>
        <w:t>first draft</w:t>
      </w:r>
      <w:r w:rsidRPr="00816331">
        <w:t xml:space="preserve"> </w:t>
      </w:r>
      <w:r w:rsidRPr="00816331">
        <w:rPr>
          <w:b/>
        </w:rPr>
        <w:t>(</w:t>
      </w:r>
      <w:r w:rsidR="00DD6ABF">
        <w:rPr>
          <w:b/>
        </w:rPr>
        <w:t>50</w:t>
      </w:r>
      <w:r w:rsidRPr="00816331">
        <w:rPr>
          <w:b/>
        </w:rPr>
        <w:t xml:space="preserve"> points)</w:t>
      </w:r>
      <w:r w:rsidRPr="00816331">
        <w:t xml:space="preserve"> is due </w:t>
      </w:r>
      <w:r w:rsidRPr="00816331">
        <w:rPr>
          <w:b/>
          <w:u w:val="single"/>
        </w:rPr>
        <w:t>3/2</w:t>
      </w:r>
      <w:r w:rsidR="007F5CD4">
        <w:rPr>
          <w:b/>
          <w:u w:val="single"/>
        </w:rPr>
        <w:t>2</w:t>
      </w:r>
      <w:r w:rsidRPr="00816331">
        <w:rPr>
          <w:b/>
          <w:u w:val="single"/>
        </w:rPr>
        <w:t xml:space="preserve"> by 4:00 PM</w:t>
      </w:r>
      <w:r w:rsidRPr="00816331">
        <w:t xml:space="preserve">, and the </w:t>
      </w:r>
      <w:r w:rsidRPr="00816331">
        <w:rPr>
          <w:b/>
          <w:i/>
        </w:rPr>
        <w:t>second draft</w:t>
      </w:r>
      <w:r w:rsidRPr="00816331">
        <w:t xml:space="preserve"> </w:t>
      </w:r>
      <w:r w:rsidRPr="00816331">
        <w:rPr>
          <w:b/>
        </w:rPr>
        <w:t>(100 points)</w:t>
      </w:r>
      <w:r w:rsidRPr="00816331">
        <w:t xml:space="preserve"> is due </w:t>
      </w:r>
      <w:r w:rsidR="007F5CD4">
        <w:rPr>
          <w:b/>
          <w:u w:val="single"/>
        </w:rPr>
        <w:t>4/12</w:t>
      </w:r>
      <w:r w:rsidRPr="00816331">
        <w:rPr>
          <w:b/>
          <w:u w:val="single"/>
        </w:rPr>
        <w:t xml:space="preserve"> by 4:00 PM</w:t>
      </w:r>
      <w:r w:rsidRPr="00816331">
        <w:t>. I will</w:t>
      </w:r>
      <w:r w:rsidRPr="00547149">
        <w:t xml:space="preserve"> review your drafts and return them to you. Your team will be required to edit the document a</w:t>
      </w:r>
      <w:r>
        <w:t>nd incorporate requested suggestions</w:t>
      </w:r>
      <w:r w:rsidRPr="00547149">
        <w:t xml:space="preserve">, so your final copy may be as polished and professional as possible. </w:t>
      </w:r>
    </w:p>
    <w:p w14:paraId="11628AF4" w14:textId="77777777" w:rsidR="00816331" w:rsidRDefault="00816331" w:rsidP="00E42E77">
      <w:r w:rsidRPr="00547149">
        <w:t>Please format the first draft according to the guidelines below, so you have a more accurate picture of how the project is shaping up at each stage. Keep in mind that your draft</w:t>
      </w:r>
      <w:r w:rsidR="00AE500E">
        <w:t>s</w:t>
      </w:r>
      <w:r w:rsidRPr="00547149">
        <w:t xml:space="preserve"> will be graded on quality, including grammar and sentence structure.</w:t>
      </w:r>
    </w:p>
    <w:p w14:paraId="0C797182" w14:textId="77777777" w:rsidR="00816331" w:rsidRPr="00547149" w:rsidRDefault="00816331" w:rsidP="00E42E77"/>
    <w:p w14:paraId="2A044AEA" w14:textId="29C84CE3" w:rsidR="00547149" w:rsidRPr="00547149" w:rsidRDefault="00547149" w:rsidP="00E42E77">
      <w:r w:rsidRPr="00816331">
        <w:t>The FIRST DRAFT</w:t>
      </w:r>
      <w:r w:rsidRPr="00547149">
        <w:t xml:space="preserve"> </w:t>
      </w:r>
      <w:r w:rsidR="00716972">
        <w:t xml:space="preserve">(50 points) </w:t>
      </w:r>
      <w:r w:rsidRPr="00547149">
        <w:t>must present</w:t>
      </w:r>
      <w:r w:rsidR="00716972">
        <w:t xml:space="preserve"> the following sections in full. C</w:t>
      </w:r>
      <w:r w:rsidRPr="00547149">
        <w:t>ontent related to basic ideas for sections noted with an asterisk (*):</w:t>
      </w:r>
    </w:p>
    <w:p w14:paraId="01BABFD0" w14:textId="77777777" w:rsidR="00547149" w:rsidRPr="00547149" w:rsidRDefault="00547149" w:rsidP="00E42E77">
      <w:pPr>
        <w:pStyle w:val="ListParagraph"/>
        <w:numPr>
          <w:ilvl w:val="0"/>
          <w:numId w:val="3"/>
        </w:numPr>
      </w:pPr>
      <w:r w:rsidRPr="00547149">
        <w:t>Business Description/Company History</w:t>
      </w:r>
    </w:p>
    <w:p w14:paraId="745D4901" w14:textId="77777777" w:rsidR="00547149" w:rsidRPr="00547149" w:rsidRDefault="00547149" w:rsidP="00E42E77">
      <w:pPr>
        <w:pStyle w:val="ListParagraph"/>
        <w:numPr>
          <w:ilvl w:val="1"/>
          <w:numId w:val="3"/>
        </w:numPr>
      </w:pPr>
      <w:r w:rsidRPr="00547149">
        <w:t>Firm Analysis</w:t>
      </w:r>
    </w:p>
    <w:p w14:paraId="39C69F48" w14:textId="77777777" w:rsidR="00547149" w:rsidRPr="00547149" w:rsidRDefault="00547149" w:rsidP="00E42E77">
      <w:pPr>
        <w:pStyle w:val="ListParagraph"/>
        <w:numPr>
          <w:ilvl w:val="1"/>
          <w:numId w:val="3"/>
        </w:numPr>
      </w:pPr>
      <w:r w:rsidRPr="00547149">
        <w:t>Industry Analysis</w:t>
      </w:r>
    </w:p>
    <w:p w14:paraId="13D95790" w14:textId="77777777" w:rsidR="00547149" w:rsidRPr="00547149" w:rsidRDefault="00547149" w:rsidP="00E42E77">
      <w:pPr>
        <w:pStyle w:val="ListParagraph"/>
        <w:numPr>
          <w:ilvl w:val="1"/>
          <w:numId w:val="3"/>
        </w:numPr>
      </w:pPr>
      <w:r w:rsidRPr="00547149">
        <w:t>SWOT Analysis</w:t>
      </w:r>
    </w:p>
    <w:p w14:paraId="1400F0F4" w14:textId="77777777" w:rsidR="00547149" w:rsidRPr="00547149" w:rsidRDefault="00547149" w:rsidP="00E42E77">
      <w:pPr>
        <w:pStyle w:val="ListParagraph"/>
        <w:numPr>
          <w:ilvl w:val="0"/>
          <w:numId w:val="3"/>
        </w:numPr>
      </w:pPr>
      <w:r w:rsidRPr="00547149">
        <w:t>Owner Objectives</w:t>
      </w:r>
    </w:p>
    <w:p w14:paraId="0328789E" w14:textId="77777777" w:rsidR="00547149" w:rsidRPr="00547149" w:rsidRDefault="00547149" w:rsidP="00E42E77">
      <w:pPr>
        <w:pStyle w:val="ListParagraph"/>
        <w:numPr>
          <w:ilvl w:val="0"/>
          <w:numId w:val="3"/>
        </w:numPr>
      </w:pPr>
      <w:r w:rsidRPr="00547149">
        <w:t>Problems/Concerns</w:t>
      </w:r>
    </w:p>
    <w:p w14:paraId="42A7ECD0" w14:textId="77777777" w:rsidR="00547149" w:rsidRPr="00547149" w:rsidRDefault="00547149" w:rsidP="00E42E77">
      <w:pPr>
        <w:pStyle w:val="ListParagraph"/>
        <w:numPr>
          <w:ilvl w:val="0"/>
          <w:numId w:val="3"/>
        </w:numPr>
      </w:pPr>
      <w:r w:rsidRPr="00547149">
        <w:t>Strategic Business Recommendations*</w:t>
      </w:r>
    </w:p>
    <w:p w14:paraId="3F34AFDF" w14:textId="77777777" w:rsidR="00816331" w:rsidRDefault="00816331" w:rsidP="00E42E77"/>
    <w:p w14:paraId="634BD35A" w14:textId="05BC6888" w:rsidR="00547149" w:rsidRPr="00547149" w:rsidRDefault="00547149" w:rsidP="00E42E77">
      <w:r w:rsidRPr="00816331">
        <w:t>The final consulting report (</w:t>
      </w:r>
      <w:r w:rsidR="00A9000B" w:rsidRPr="00A9000B">
        <w:rPr>
          <w:u w:val="single"/>
        </w:rPr>
        <w:t>DUE 4/30</w:t>
      </w:r>
      <w:r w:rsidR="00A9000B">
        <w:t xml:space="preserve"> - </w:t>
      </w:r>
      <w:r w:rsidR="00DD6ABF">
        <w:t>100</w:t>
      </w:r>
      <w:r w:rsidRPr="00816331">
        <w:t xml:space="preserve"> points), Peer Evaluations and completed Activity Logs are due by </w:t>
      </w:r>
      <w:r w:rsidRPr="00816331">
        <w:rPr>
          <w:u w:val="single"/>
        </w:rPr>
        <w:t>5/</w:t>
      </w:r>
      <w:r w:rsidR="00311D3A">
        <w:rPr>
          <w:u w:val="single"/>
        </w:rPr>
        <w:t>2</w:t>
      </w:r>
      <w:r w:rsidR="00311D3A">
        <w:t xml:space="preserve"> at the beginning</w:t>
      </w:r>
      <w:r w:rsidRPr="00816331">
        <w:t xml:space="preserve"> of class.</w:t>
      </w:r>
      <w:r w:rsidRPr="00547149">
        <w:t xml:space="preserve"> </w:t>
      </w:r>
    </w:p>
    <w:p w14:paraId="6EF81FA0" w14:textId="77777777" w:rsidR="00547149" w:rsidRDefault="00547149" w:rsidP="00E42E77"/>
    <w:p w14:paraId="3FE22799" w14:textId="59D3915E" w:rsidR="00547149" w:rsidRPr="00547149" w:rsidRDefault="00547149" w:rsidP="00E42E77">
      <w:r w:rsidRPr="00547149">
        <w:t xml:space="preserve">The </w:t>
      </w:r>
      <w:r w:rsidRPr="00816331">
        <w:t>second draft</w:t>
      </w:r>
      <w:r w:rsidR="00716972">
        <w:t xml:space="preserve"> (100 points)</w:t>
      </w:r>
      <w:r w:rsidRPr="00816331">
        <w:t xml:space="preserve"> and final consulting document</w:t>
      </w:r>
      <w:r w:rsidR="00716972">
        <w:t xml:space="preserve"> (100 point</w:t>
      </w:r>
      <w:r w:rsidRPr="00816331">
        <w:t>s</w:t>
      </w:r>
      <w:r w:rsidR="00716972">
        <w:t>)</w:t>
      </w:r>
      <w:r w:rsidRPr="00816331">
        <w:t xml:space="preserve"> must</w:t>
      </w:r>
      <w:r w:rsidRPr="00547149">
        <w:t xml:space="preserve"> follow these basic guidelines:</w:t>
      </w:r>
    </w:p>
    <w:p w14:paraId="6215F6C4" w14:textId="77777777" w:rsidR="00547149" w:rsidRPr="00547149" w:rsidRDefault="00547149" w:rsidP="00E42E77">
      <w:pPr>
        <w:pStyle w:val="ListParagraph"/>
        <w:numPr>
          <w:ilvl w:val="0"/>
          <w:numId w:val="2"/>
        </w:numPr>
      </w:pPr>
      <w:r w:rsidRPr="00547149">
        <w:t xml:space="preserve">Your draft must be complete and secured with a binder clip. </w:t>
      </w:r>
    </w:p>
    <w:p w14:paraId="7FA8A367" w14:textId="77777777" w:rsidR="00547149" w:rsidRPr="00547149" w:rsidRDefault="00547149" w:rsidP="00E42E77">
      <w:pPr>
        <w:pStyle w:val="ListParagraph"/>
        <w:numPr>
          <w:ilvl w:val="0"/>
          <w:numId w:val="2"/>
        </w:numPr>
      </w:pPr>
      <w:r w:rsidRPr="00547149">
        <w:t xml:space="preserve">You must submit two copies (one for me, one for the client) of your </w:t>
      </w:r>
      <w:r w:rsidRPr="00E42E77">
        <w:rPr>
          <w:b/>
        </w:rPr>
        <w:t>final</w:t>
      </w:r>
      <w:r w:rsidRPr="00547149">
        <w:t xml:space="preserve">, </w:t>
      </w:r>
      <w:r w:rsidRPr="00E42E77">
        <w:rPr>
          <w:b/>
          <w:u w:val="single"/>
        </w:rPr>
        <w:t>professionally bound</w:t>
      </w:r>
      <w:r w:rsidRPr="00547149">
        <w:t xml:space="preserve"> consulting report</w:t>
      </w:r>
    </w:p>
    <w:p w14:paraId="03919D55" w14:textId="77777777" w:rsidR="00547149" w:rsidRPr="00547149" w:rsidRDefault="00547149" w:rsidP="00E42E77">
      <w:pPr>
        <w:pStyle w:val="ListParagraph"/>
        <w:numPr>
          <w:ilvl w:val="0"/>
          <w:numId w:val="2"/>
        </w:numPr>
      </w:pPr>
      <w:r w:rsidRPr="00547149">
        <w:t>The entire report may be no more than 100 pages all-inclusive (each page, including title, appendices, etc. count toward the limit)</w:t>
      </w:r>
    </w:p>
    <w:p w14:paraId="044D838D" w14:textId="77777777" w:rsidR="00547149" w:rsidRPr="00547149" w:rsidRDefault="00547149" w:rsidP="00E42E77">
      <w:pPr>
        <w:pStyle w:val="ListParagraph"/>
        <w:numPr>
          <w:ilvl w:val="0"/>
          <w:numId w:val="2"/>
        </w:numPr>
      </w:pPr>
      <w:r w:rsidRPr="00547149">
        <w:t>12-point font for report text</w:t>
      </w:r>
      <w:r>
        <w:t xml:space="preserve"> (Times new Roman)</w:t>
      </w:r>
    </w:p>
    <w:p w14:paraId="2CBC5825" w14:textId="6AC03816" w:rsidR="00547149" w:rsidRPr="00547149" w:rsidRDefault="00547149" w:rsidP="00E42E77">
      <w:pPr>
        <w:pStyle w:val="ListParagraph"/>
        <w:numPr>
          <w:ilvl w:val="0"/>
          <w:numId w:val="2"/>
        </w:numPr>
      </w:pPr>
      <w:r w:rsidRPr="00547149">
        <w:t>1-inch</w:t>
      </w:r>
      <w:r w:rsidR="00DD6ABF">
        <w:t xml:space="preserve"> </w:t>
      </w:r>
      <w:r w:rsidRPr="00547149">
        <w:t>margins</w:t>
      </w:r>
    </w:p>
    <w:p w14:paraId="508E4574" w14:textId="77777777" w:rsidR="00547149" w:rsidRPr="00547149" w:rsidRDefault="00547149" w:rsidP="00E42E77">
      <w:pPr>
        <w:pStyle w:val="ListParagraph"/>
        <w:numPr>
          <w:ilvl w:val="0"/>
          <w:numId w:val="2"/>
        </w:numPr>
      </w:pPr>
      <w:r w:rsidRPr="00547149">
        <w:t>Double-spaced (2.0) report text</w:t>
      </w:r>
    </w:p>
    <w:p w14:paraId="7D0B4DF3" w14:textId="77777777" w:rsidR="00547149" w:rsidRPr="00547149" w:rsidRDefault="00547149" w:rsidP="00E42E77">
      <w:pPr>
        <w:pStyle w:val="ListParagraph"/>
        <w:numPr>
          <w:ilvl w:val="0"/>
          <w:numId w:val="2"/>
        </w:numPr>
      </w:pPr>
      <w:r w:rsidRPr="00547149">
        <w:t>Each page must be numbered consecutively</w:t>
      </w:r>
      <w:r w:rsidR="00E67F69">
        <w:t xml:space="preserve"> and match the Table of Contents</w:t>
      </w:r>
    </w:p>
    <w:p w14:paraId="35BA692D" w14:textId="77777777" w:rsidR="00547149" w:rsidRPr="00547149" w:rsidRDefault="00547149" w:rsidP="00E42E77"/>
    <w:p w14:paraId="4B61AD9A" w14:textId="77777777" w:rsidR="00547149" w:rsidRPr="00547149" w:rsidRDefault="00547149" w:rsidP="00E42E77">
      <w:r w:rsidRPr="00547149">
        <w:t xml:space="preserve">The overall consulting document adhering to these guidelines is to be divided into the following </w:t>
      </w:r>
      <w:r w:rsidRPr="00547149">
        <w:rPr>
          <w:b/>
          <w:i/>
        </w:rPr>
        <w:t>5 sections</w:t>
      </w:r>
      <w:r w:rsidRPr="00547149">
        <w:t xml:space="preserve">, along with an executive summary (no more than 2 pages). Keep in mind that cover page and appendices are in addition to these sections and should support the information in the sections described. </w:t>
      </w:r>
    </w:p>
    <w:p w14:paraId="7D4DC701" w14:textId="77777777" w:rsidR="00547149" w:rsidRPr="00547149" w:rsidRDefault="00547149" w:rsidP="00E42E77"/>
    <w:p w14:paraId="2BD87E4E" w14:textId="77777777" w:rsidR="00547149" w:rsidRPr="00547149" w:rsidRDefault="00547149" w:rsidP="00E42E77">
      <w:r w:rsidRPr="00547149">
        <w:t>I. History (approximately 10-15 pages in length)</w:t>
      </w:r>
      <w:r w:rsidRPr="00547149">
        <w:tab/>
      </w:r>
    </w:p>
    <w:p w14:paraId="2B724370" w14:textId="247CAC5A" w:rsidR="00547149" w:rsidRDefault="00547149" w:rsidP="00E42E77">
      <w:r w:rsidRPr="00547149">
        <w:t>In this section, the objective of the student team is to analyze the history of the client, as well as conduct an industry analysis.  It is imperative that the student team performs a comprehensive examination in order to uncover trends, issues, and other relevant information that will help you better identify the client’s real problems.  It is recommended that this section be divided into three parts: (1) Analysis of the Firm, (2) Analysis of the Industry</w:t>
      </w:r>
      <w:r w:rsidR="00716972">
        <w:t xml:space="preserve"> (including 5 forces analysis)</w:t>
      </w:r>
      <w:r w:rsidRPr="00547149">
        <w:t>, and (3) SWOT Analysis.</w:t>
      </w:r>
    </w:p>
    <w:p w14:paraId="7F913F74" w14:textId="77777777" w:rsidR="00E42E77" w:rsidRPr="00547149" w:rsidRDefault="00E42E77" w:rsidP="00E42E77"/>
    <w:p w14:paraId="5991F601" w14:textId="77777777" w:rsidR="00547149" w:rsidRPr="00547149" w:rsidRDefault="00547149" w:rsidP="00E42E77">
      <w:r w:rsidRPr="00547149">
        <w:t>II. Statement of the Owner’s Objectives (approximately 1-2 pages in length)</w:t>
      </w:r>
    </w:p>
    <w:p w14:paraId="4F9767CB" w14:textId="369ACC9E" w:rsidR="00547149" w:rsidRDefault="00547149" w:rsidP="00E42E77">
      <w:r w:rsidRPr="00547149">
        <w:t>In this section, the student team will identify the owner’s short-term and long-term objectives.  The key here is to identify the objectives of the owner, not the objectives of the student team.  If the client does not have objectives, this can be viewed as a potential problem.  If the owner does not have objectives, it is the responsibility of the student team to help the owner establish good</w:t>
      </w:r>
      <w:r w:rsidR="00716972">
        <w:t>,</w:t>
      </w:r>
      <w:r w:rsidRPr="00547149">
        <w:t xml:space="preserve"> strong objectives (short-term and long-term).  </w:t>
      </w:r>
    </w:p>
    <w:p w14:paraId="023C3730" w14:textId="77777777" w:rsidR="00E42E77" w:rsidRPr="00547149" w:rsidRDefault="00E42E77" w:rsidP="00E42E77"/>
    <w:p w14:paraId="7E75B201" w14:textId="77777777" w:rsidR="00547149" w:rsidRPr="00547149" w:rsidRDefault="00547149" w:rsidP="00E42E77">
      <w:r w:rsidRPr="00547149">
        <w:t>III. Problems (approximately 1-2 pages in length)</w:t>
      </w:r>
    </w:p>
    <w:p w14:paraId="043AD9B6" w14:textId="77777777" w:rsidR="00547149" w:rsidRDefault="00547149" w:rsidP="00E42E77">
      <w:r w:rsidRPr="00547149">
        <w:t xml:space="preserve">In this section, the student team will identify the client’s true problems.  The student team should work with the client to uncover the most critical problems facing that particular business.  Be careful that you identify problems, NOT SYMPTOMS!  Generally speaking, the student team will work on 2-4 problems during the semester (or sometimes one major problem).  Most problems have many smaller parts that also need to be addressed. </w:t>
      </w:r>
    </w:p>
    <w:p w14:paraId="5B1DCB3B" w14:textId="77777777" w:rsidR="00E42E77" w:rsidRPr="00547149" w:rsidRDefault="00E42E77" w:rsidP="00E42E77"/>
    <w:p w14:paraId="60BECCA5" w14:textId="77777777" w:rsidR="00547149" w:rsidRPr="00547149" w:rsidRDefault="00547149" w:rsidP="00E42E77">
      <w:r w:rsidRPr="00547149">
        <w:t>IV. Recommendations (approximately 30-35+ pages in length)</w:t>
      </w:r>
    </w:p>
    <w:p w14:paraId="12BDB242" w14:textId="12DCAB0D" w:rsidR="00547149" w:rsidRPr="00E42E77" w:rsidRDefault="00547149" w:rsidP="00E42E77">
      <w:pPr>
        <w:pStyle w:val="BodyTextIndent"/>
        <w:rPr>
          <w:rFonts w:asciiTheme="minorHAnsi" w:eastAsiaTheme="minorHAnsi" w:hAnsiTheme="minorHAnsi" w:cstheme="minorBidi"/>
          <w:sz w:val="22"/>
          <w:szCs w:val="22"/>
        </w:rPr>
      </w:pPr>
      <w:r w:rsidRPr="00E42E77">
        <w:rPr>
          <w:rFonts w:asciiTheme="minorHAnsi" w:eastAsiaTheme="minorHAnsi" w:hAnsiTheme="minorHAnsi" w:cstheme="minorBidi"/>
          <w:sz w:val="22"/>
          <w:szCs w:val="22"/>
        </w:rPr>
        <w:t>In this section, the student team will offer comprehensive recommendations to the clients.  All rec</w:t>
      </w:r>
      <w:r w:rsidR="00716972" w:rsidRPr="00E42E77">
        <w:rPr>
          <w:rFonts w:asciiTheme="minorHAnsi" w:eastAsiaTheme="minorHAnsi" w:hAnsiTheme="minorHAnsi" w:cstheme="minorBidi"/>
          <w:sz w:val="22"/>
          <w:szCs w:val="22"/>
        </w:rPr>
        <w:t xml:space="preserve">ommendations are to be thorough, </w:t>
      </w:r>
      <w:r w:rsidRPr="00E42E77">
        <w:rPr>
          <w:rFonts w:asciiTheme="minorHAnsi" w:eastAsiaTheme="minorHAnsi" w:hAnsiTheme="minorHAnsi" w:cstheme="minorBidi"/>
          <w:sz w:val="22"/>
          <w:szCs w:val="22"/>
        </w:rPr>
        <w:t>complete</w:t>
      </w:r>
      <w:r w:rsidR="00716972" w:rsidRPr="00E42E77">
        <w:rPr>
          <w:rFonts w:asciiTheme="minorHAnsi" w:eastAsiaTheme="minorHAnsi" w:hAnsiTheme="minorHAnsi" w:cstheme="minorBidi"/>
          <w:sz w:val="22"/>
          <w:szCs w:val="22"/>
        </w:rPr>
        <w:t>, and add value</w:t>
      </w:r>
      <w:r w:rsidRPr="00E42E77">
        <w:rPr>
          <w:rFonts w:asciiTheme="minorHAnsi" w:eastAsiaTheme="minorHAnsi" w:hAnsiTheme="minorHAnsi" w:cstheme="minorBidi"/>
          <w:sz w:val="22"/>
          <w:szCs w:val="22"/>
        </w:rPr>
        <w:t>.  For example, if the student team identifies that one of the client’s problems is the lack of a marketing plan, the student team will actually create a marketing plan for the client. The real objective here is to provide the client with a report they can use to help them make better decisions that benefit their business. In addition to the explanation of the recommendations, all costs associated with each recommendation should be discussed as well as how to properly implement it to make it work. THIS SECTION IS THE HEART OF THE CONSULTING DOCUMENT!</w:t>
      </w:r>
    </w:p>
    <w:p w14:paraId="126C3910" w14:textId="77777777" w:rsidR="00547149" w:rsidRPr="00E42E77" w:rsidRDefault="00547149" w:rsidP="00E42E77">
      <w:pPr>
        <w:pStyle w:val="BodyTextIndent"/>
        <w:rPr>
          <w:rFonts w:asciiTheme="minorHAnsi" w:eastAsiaTheme="minorHAnsi" w:hAnsiTheme="minorHAnsi" w:cstheme="minorBidi"/>
          <w:sz w:val="22"/>
          <w:szCs w:val="22"/>
        </w:rPr>
      </w:pPr>
    </w:p>
    <w:p w14:paraId="5CD5DF4C" w14:textId="77777777" w:rsidR="00547149" w:rsidRDefault="00547149" w:rsidP="00E42E77">
      <w:pPr>
        <w:pStyle w:val="BodyTextIndent"/>
        <w:ind w:left="0"/>
        <w:rPr>
          <w:rFonts w:asciiTheme="minorHAnsi" w:eastAsiaTheme="minorHAnsi" w:hAnsiTheme="minorHAnsi" w:cstheme="minorBidi"/>
          <w:sz w:val="22"/>
          <w:szCs w:val="22"/>
        </w:rPr>
      </w:pPr>
      <w:r w:rsidRPr="00E42E77">
        <w:rPr>
          <w:rFonts w:asciiTheme="minorHAnsi" w:eastAsiaTheme="minorHAnsi" w:hAnsiTheme="minorHAnsi" w:cstheme="minorBidi"/>
          <w:sz w:val="22"/>
          <w:szCs w:val="22"/>
        </w:rPr>
        <w:t>V. Conclusions and Comments (approximately 1 page in length)</w:t>
      </w:r>
    </w:p>
    <w:p w14:paraId="6FBB6B80" w14:textId="77777777" w:rsidR="00E42E77" w:rsidRPr="00E42E77" w:rsidRDefault="00E42E77" w:rsidP="00E42E77">
      <w:pPr>
        <w:pStyle w:val="BodyTextIndent"/>
        <w:ind w:left="0"/>
        <w:rPr>
          <w:rFonts w:asciiTheme="minorHAnsi" w:eastAsiaTheme="minorHAnsi" w:hAnsiTheme="minorHAnsi" w:cstheme="minorBidi"/>
          <w:sz w:val="22"/>
          <w:szCs w:val="22"/>
        </w:rPr>
      </w:pPr>
    </w:p>
    <w:p w14:paraId="13E44133" w14:textId="77777777" w:rsidR="00932E24" w:rsidRDefault="00547149" w:rsidP="00E42E77">
      <w:r w:rsidRPr="00547149">
        <w:t xml:space="preserve">In this section, the student team summarizes the recommendations and thanks the clients for providing </w:t>
      </w:r>
      <w:r w:rsidRPr="00E67F69">
        <w:t>this learning opportunity.</w:t>
      </w:r>
    </w:p>
    <w:p w14:paraId="04180D55" w14:textId="77777777" w:rsidR="00E42E77" w:rsidRPr="00E67F69" w:rsidRDefault="00E42E77" w:rsidP="00E42E77"/>
    <w:p w14:paraId="36A60C28" w14:textId="13E2A8EA" w:rsidR="00547149" w:rsidRPr="00E67F69" w:rsidRDefault="00547149" w:rsidP="00E42E77">
      <w:pPr>
        <w:pStyle w:val="Heading2"/>
      </w:pPr>
      <w:r w:rsidRPr="00E67F69">
        <w:t>Practice and Final Presentations</w:t>
      </w:r>
      <w:r w:rsidR="00311D3A">
        <w:t xml:space="preserve"> (15</w:t>
      </w:r>
      <w:r w:rsidR="0022484D">
        <w:t>0 points)</w:t>
      </w:r>
    </w:p>
    <w:p w14:paraId="1B2D3113" w14:textId="77777777" w:rsidR="00E67F69" w:rsidRDefault="00E67F69" w:rsidP="00E42E77"/>
    <w:p w14:paraId="443DFA49" w14:textId="75672BD7" w:rsidR="000646E7" w:rsidRDefault="00E67F69" w:rsidP="00E42E77">
      <w:r w:rsidRPr="00F356F6">
        <w:t xml:space="preserve">You will have </w:t>
      </w:r>
      <w:r w:rsidRPr="00716972">
        <w:rPr>
          <w:b/>
          <w:u w:val="single"/>
        </w:rPr>
        <w:t xml:space="preserve">20 minutes </w:t>
      </w:r>
      <w:r w:rsidRPr="00F356F6">
        <w:t xml:space="preserve">to present your information to the client with </w:t>
      </w:r>
      <w:r w:rsidRPr="00F356F6">
        <w:rPr>
          <w:b/>
          <w:u w:val="single"/>
        </w:rPr>
        <w:t>no more than 15</w:t>
      </w:r>
      <w:r w:rsidRPr="00F356F6">
        <w:t xml:space="preserve"> PowerPoint </w:t>
      </w:r>
      <w:r w:rsidRPr="00816331">
        <w:t xml:space="preserve">slides, including the cover and conclusion slides. At least </w:t>
      </w:r>
      <w:r w:rsidR="00DD6ABF" w:rsidRPr="00DD6ABF">
        <w:rPr>
          <w:b/>
          <w:u w:val="single"/>
        </w:rPr>
        <w:t>2</w:t>
      </w:r>
      <w:r w:rsidRPr="00DD6ABF">
        <w:rPr>
          <w:b/>
          <w:u w:val="single"/>
        </w:rPr>
        <w:t xml:space="preserve"> members</w:t>
      </w:r>
      <w:r w:rsidRPr="00816331">
        <w:t xml:space="preserve"> of the group must present to the client, although all members of the team must be present (in professional dress) and stand with the team during the presentation. The business owner(s) and key stakeholders for the Department and Gordon Ford College of Business will attend the final presentations, so your presentations should be well-rehearsed and entirely professional. </w:t>
      </w:r>
      <w:r w:rsidR="000646E7">
        <w:t xml:space="preserve">At the end of the presentation, the clients, professor, other students, or guests will have </w:t>
      </w:r>
      <w:r w:rsidR="00082250">
        <w:t xml:space="preserve">up to 15 </w:t>
      </w:r>
      <w:r w:rsidR="000646E7">
        <w:t>minutes for Q&amp;A.</w:t>
      </w:r>
    </w:p>
    <w:p w14:paraId="7F8BB585" w14:textId="77777777" w:rsidR="000646E7" w:rsidRDefault="000646E7" w:rsidP="00E42E77"/>
    <w:p w14:paraId="2FC077E0" w14:textId="18B78AE7" w:rsidR="00E67F69" w:rsidRPr="00816331" w:rsidRDefault="00E67F69" w:rsidP="00E42E77">
      <w:r w:rsidRPr="00816331">
        <w:lastRenderedPageBreak/>
        <w:t xml:space="preserve">You will have the opportunity to practice your presentations, with extensive and constructive feedback prior to giving your final presentation to the client and stakeholders. </w:t>
      </w:r>
    </w:p>
    <w:p w14:paraId="05C39B47" w14:textId="77777777" w:rsidR="00E67F69" w:rsidRPr="00816331" w:rsidRDefault="00E67F69" w:rsidP="00E42E77"/>
    <w:p w14:paraId="3C28B089" w14:textId="5DEF81E9" w:rsidR="00E67F69" w:rsidRPr="00816331" w:rsidRDefault="00E67F69" w:rsidP="00E42E77">
      <w:r w:rsidRPr="00816331">
        <w:t xml:space="preserve">The </w:t>
      </w:r>
      <w:r w:rsidR="00311D3A">
        <w:rPr>
          <w:b/>
        </w:rPr>
        <w:t>practice presentations (5</w:t>
      </w:r>
      <w:r w:rsidRPr="00816331">
        <w:rPr>
          <w:b/>
        </w:rPr>
        <w:t>0 points)</w:t>
      </w:r>
      <w:r w:rsidRPr="00816331">
        <w:t xml:space="preserve"> will be held </w:t>
      </w:r>
      <w:r w:rsidR="00DD6ABF" w:rsidRPr="00DD6ABF">
        <w:rPr>
          <w:b/>
          <w:u w:val="single"/>
        </w:rPr>
        <w:t>4/23</w:t>
      </w:r>
      <w:r w:rsidR="00DD6ABF">
        <w:t xml:space="preserve"> and </w:t>
      </w:r>
      <w:r w:rsidRPr="00816331">
        <w:rPr>
          <w:b/>
          <w:u w:val="single"/>
        </w:rPr>
        <w:t>4/2</w:t>
      </w:r>
      <w:r w:rsidR="00311D3A">
        <w:rPr>
          <w:b/>
          <w:u w:val="single"/>
        </w:rPr>
        <w:t>5</w:t>
      </w:r>
      <w:r w:rsidRPr="00816331">
        <w:t xml:space="preserve"> and should mirror exactly how you plan to make your final presentation. All stude</w:t>
      </w:r>
      <w:r w:rsidR="00311D3A">
        <w:t xml:space="preserve">nts are required to attend </w:t>
      </w:r>
      <w:r w:rsidRPr="00816331">
        <w:t xml:space="preserve">practice presentation sessions to provide feedback to the team presenting. The final presentations to clients and stakeholders will be held </w:t>
      </w:r>
      <w:r w:rsidR="00DD6ABF" w:rsidRPr="00DD6ABF">
        <w:rPr>
          <w:b/>
          <w:u w:val="single"/>
        </w:rPr>
        <w:t>4/30</w:t>
      </w:r>
      <w:r w:rsidR="00DD6ABF">
        <w:t xml:space="preserve"> and </w:t>
      </w:r>
      <w:r w:rsidR="00311D3A">
        <w:rPr>
          <w:b/>
          <w:u w:val="single"/>
        </w:rPr>
        <w:t>5/2</w:t>
      </w:r>
      <w:r w:rsidRPr="00816331">
        <w:t xml:space="preserve">. </w:t>
      </w:r>
    </w:p>
    <w:p w14:paraId="00094506" w14:textId="77777777" w:rsidR="00E67F69" w:rsidRPr="00816331" w:rsidRDefault="00E67F69" w:rsidP="00E42E77"/>
    <w:p w14:paraId="7EA9B511" w14:textId="77777777" w:rsidR="00E67F69" w:rsidRPr="00F356F6" w:rsidRDefault="00E67F69" w:rsidP="00E42E77">
      <w:r w:rsidRPr="00816331">
        <w:t xml:space="preserve">The </w:t>
      </w:r>
      <w:r w:rsidRPr="00816331">
        <w:rPr>
          <w:b/>
        </w:rPr>
        <w:t>final presentation (100 points)</w:t>
      </w:r>
      <w:r w:rsidRPr="00816331">
        <w:t xml:space="preserve"> should</w:t>
      </w:r>
      <w:r w:rsidRPr="00F356F6">
        <w:t xml:space="preserve"> include the </w:t>
      </w:r>
      <w:r>
        <w:t>items outlined below</w:t>
      </w:r>
      <w:r w:rsidRPr="00F356F6">
        <w:t xml:space="preserve">. Keep in mind that the slide recommendations are simply guides and not hard-and fast rules, although they are intended to help you maintain focus on the most important aspects; however, the </w:t>
      </w:r>
      <w:r w:rsidRPr="00F91DEA">
        <w:rPr>
          <w:b/>
          <w:u w:val="single"/>
        </w:rPr>
        <w:t xml:space="preserve">15 slide </w:t>
      </w:r>
      <w:r>
        <w:rPr>
          <w:b/>
          <w:u w:val="single"/>
        </w:rPr>
        <w:t xml:space="preserve">overall </w:t>
      </w:r>
      <w:r w:rsidRPr="00F91DEA">
        <w:rPr>
          <w:b/>
          <w:u w:val="single"/>
        </w:rPr>
        <w:t>limit</w:t>
      </w:r>
      <w:r w:rsidRPr="00F356F6">
        <w:t xml:space="preserve"> will be strictly enforced.</w:t>
      </w:r>
    </w:p>
    <w:p w14:paraId="4F944EBA" w14:textId="77777777" w:rsidR="00E67F69" w:rsidRPr="00F356F6" w:rsidRDefault="00E67F69" w:rsidP="00E42E77"/>
    <w:p w14:paraId="079D1F4C" w14:textId="77777777" w:rsidR="00E67F69" w:rsidRPr="00F356F6" w:rsidRDefault="00E67F69" w:rsidP="00E42E77">
      <w:pPr>
        <w:pStyle w:val="ListParagraph"/>
        <w:numPr>
          <w:ilvl w:val="0"/>
          <w:numId w:val="2"/>
        </w:numPr>
      </w:pPr>
      <w:r w:rsidRPr="00F356F6">
        <w:t>Introduction of Consulting Group and Business Owner (1 slide)</w:t>
      </w:r>
    </w:p>
    <w:p w14:paraId="31C66567" w14:textId="77777777" w:rsidR="00E67F69" w:rsidRPr="00F356F6" w:rsidRDefault="00E67F69" w:rsidP="00E42E77">
      <w:pPr>
        <w:pStyle w:val="ListParagraph"/>
        <w:numPr>
          <w:ilvl w:val="0"/>
          <w:numId w:val="2"/>
        </w:numPr>
      </w:pPr>
      <w:r w:rsidRPr="00F356F6">
        <w:t>Analysis of the Firm, Analysis of the Industry, and SWOT Analysis (3 slides)</w:t>
      </w:r>
    </w:p>
    <w:p w14:paraId="232CDC23" w14:textId="77777777" w:rsidR="00E67F69" w:rsidRPr="00F356F6" w:rsidRDefault="00E67F69" w:rsidP="00E42E77">
      <w:pPr>
        <w:pStyle w:val="ListParagraph"/>
        <w:numPr>
          <w:ilvl w:val="0"/>
          <w:numId w:val="2"/>
        </w:numPr>
      </w:pPr>
      <w:r w:rsidRPr="00F356F6">
        <w:t>Owner’s Objectives (1 slide)</w:t>
      </w:r>
    </w:p>
    <w:p w14:paraId="0B05FBA4" w14:textId="77777777" w:rsidR="00E67F69" w:rsidRPr="00F356F6" w:rsidRDefault="00E67F69" w:rsidP="00E42E77">
      <w:pPr>
        <w:pStyle w:val="ListParagraph"/>
        <w:numPr>
          <w:ilvl w:val="0"/>
          <w:numId w:val="2"/>
        </w:numPr>
      </w:pPr>
      <w:r w:rsidRPr="00F356F6">
        <w:t>Problems (1 to 2 slides)</w:t>
      </w:r>
    </w:p>
    <w:p w14:paraId="7F937CA5" w14:textId="77777777" w:rsidR="00E67F69" w:rsidRPr="00F356F6" w:rsidRDefault="00E67F69" w:rsidP="00E42E77">
      <w:pPr>
        <w:pStyle w:val="ListParagraph"/>
        <w:numPr>
          <w:ilvl w:val="0"/>
          <w:numId w:val="2"/>
        </w:numPr>
      </w:pPr>
      <w:r w:rsidRPr="00F356F6">
        <w:t>Recommendations (4 to 5 slides)</w:t>
      </w:r>
    </w:p>
    <w:p w14:paraId="5821BD60" w14:textId="77777777" w:rsidR="00E67F69" w:rsidRPr="00F356F6" w:rsidRDefault="00E67F69" w:rsidP="00E42E77">
      <w:pPr>
        <w:pStyle w:val="ListParagraph"/>
        <w:numPr>
          <w:ilvl w:val="0"/>
          <w:numId w:val="2"/>
        </w:numPr>
      </w:pPr>
      <w:r w:rsidRPr="00F356F6">
        <w:t xml:space="preserve">Conclusions (1 slide) </w:t>
      </w:r>
    </w:p>
    <w:p w14:paraId="216AFA65" w14:textId="77777777" w:rsidR="00E67F69" w:rsidRPr="00F356F6" w:rsidRDefault="00E67F69" w:rsidP="00E42E77">
      <w:pPr>
        <w:pStyle w:val="ListParagraph"/>
        <w:numPr>
          <w:ilvl w:val="0"/>
          <w:numId w:val="2"/>
        </w:numPr>
      </w:pPr>
      <w:r w:rsidRPr="00F356F6">
        <w:t>Thank you and questions (1 slide)</w:t>
      </w:r>
    </w:p>
    <w:p w14:paraId="2014CB76" w14:textId="77777777" w:rsidR="00547149" w:rsidRPr="00547149" w:rsidRDefault="00547149" w:rsidP="00E42E77"/>
    <w:p w14:paraId="58CE2E61" w14:textId="77777777" w:rsidR="00A4412C" w:rsidRPr="00547149" w:rsidRDefault="00A4412C" w:rsidP="00E42E77">
      <w:pPr>
        <w:pStyle w:val="Heading1"/>
      </w:pPr>
      <w:r w:rsidRPr="00547149">
        <w:t>COURSE CONDUCT</w:t>
      </w:r>
      <w:r w:rsidR="006D5BC1" w:rsidRPr="00547149">
        <w:t xml:space="preserve"> AND POLICIES</w:t>
      </w:r>
    </w:p>
    <w:p w14:paraId="78D62822" w14:textId="77777777" w:rsidR="00A4412C" w:rsidRPr="00547149" w:rsidRDefault="006D5BC1" w:rsidP="00E42E77">
      <w:r w:rsidRPr="00547149">
        <w:t>For this</w:t>
      </w:r>
      <w:r w:rsidR="00A4412C" w:rsidRPr="00547149">
        <w:t xml:space="preserve"> </w:t>
      </w:r>
      <w:r w:rsidRPr="00547149">
        <w:t xml:space="preserve">course </w:t>
      </w:r>
      <w:r w:rsidR="00A4412C" w:rsidRPr="00547149">
        <w:t>to work in the way that it is most effective, the class must build and maintain a climate of respect</w:t>
      </w:r>
      <w:r w:rsidRPr="00547149">
        <w:t>, trust, and professionalism:</w:t>
      </w:r>
    </w:p>
    <w:p w14:paraId="4ACEABF1" w14:textId="77777777" w:rsidR="008834DA" w:rsidRPr="00547149" w:rsidRDefault="008834DA" w:rsidP="00E42E77"/>
    <w:p w14:paraId="75A725AC" w14:textId="4857A48E" w:rsidR="006D5BC1" w:rsidRPr="00547149" w:rsidRDefault="006D5BC1" w:rsidP="00E42E77">
      <w:pPr>
        <w:pStyle w:val="ListParagraph"/>
        <w:numPr>
          <w:ilvl w:val="0"/>
          <w:numId w:val="1"/>
        </w:numPr>
      </w:pPr>
      <w:r w:rsidRPr="00547149">
        <w:rPr>
          <w:b/>
          <w:i/>
        </w:rPr>
        <w:t>Attendance</w:t>
      </w:r>
      <w:r w:rsidRPr="00547149">
        <w:t xml:space="preserve">: Students with </w:t>
      </w:r>
      <w:r w:rsidR="00DD6ABF">
        <w:t xml:space="preserve">ANY </w:t>
      </w:r>
      <w:r w:rsidRPr="00547149">
        <w:t xml:space="preserve">unexcused absences (meaning the absence was not approved prior to the class period in which the absence occurred) will </w:t>
      </w:r>
      <w:r w:rsidRPr="00547149">
        <w:rPr>
          <w:b/>
          <w:i/>
        </w:rPr>
        <w:t>lose one letter grade</w:t>
      </w:r>
      <w:r w:rsidRPr="00547149">
        <w:t xml:space="preserve"> for each incident. This is a professional environment and attendance is absolutely essential. </w:t>
      </w:r>
    </w:p>
    <w:p w14:paraId="285D319F" w14:textId="77777777" w:rsidR="008834DA" w:rsidRPr="00547149" w:rsidRDefault="008834DA" w:rsidP="00E42E77">
      <w:pPr>
        <w:pStyle w:val="ListParagraph"/>
      </w:pPr>
    </w:p>
    <w:p w14:paraId="1A45573D" w14:textId="5690C787" w:rsidR="00A4412C" w:rsidRPr="00547149" w:rsidRDefault="00816331" w:rsidP="00E42E77">
      <w:pPr>
        <w:pStyle w:val="ListParagraph"/>
        <w:numPr>
          <w:ilvl w:val="0"/>
          <w:numId w:val="1"/>
        </w:numPr>
      </w:pPr>
      <w:r w:rsidRPr="00816331">
        <w:rPr>
          <w:b/>
          <w:i/>
        </w:rPr>
        <w:t>Travel:</w:t>
      </w:r>
      <w:r>
        <w:t xml:space="preserve"> </w:t>
      </w:r>
      <w:r w:rsidR="006D5BC1" w:rsidRPr="00547149">
        <w:t xml:space="preserve">The student team must </w:t>
      </w:r>
      <w:r w:rsidR="006D5BC1" w:rsidRPr="00547149">
        <w:rPr>
          <w:b/>
          <w:i/>
        </w:rPr>
        <w:t>travel</w:t>
      </w:r>
      <w:r w:rsidR="006D5BC1" w:rsidRPr="00547149">
        <w:t xml:space="preserve"> together to visit the client </w:t>
      </w:r>
      <w:r w:rsidR="00082250">
        <w:t xml:space="preserve">(at least one on-site visit and </w:t>
      </w:r>
      <w:r w:rsidR="006D5BC1" w:rsidRPr="00547149">
        <w:t xml:space="preserve">additional face-to-face visits) a minimum of </w:t>
      </w:r>
      <w:r w:rsidR="00C53762" w:rsidRPr="00547149">
        <w:rPr>
          <w:b/>
          <w:u w:val="single"/>
        </w:rPr>
        <w:t xml:space="preserve">4 </w:t>
      </w:r>
      <w:r w:rsidR="006D5BC1" w:rsidRPr="00547149">
        <w:t xml:space="preserve">times, and must make </w:t>
      </w:r>
      <w:r w:rsidR="006D5BC1" w:rsidRPr="00547149">
        <w:rPr>
          <w:b/>
          <w:u w:val="single"/>
        </w:rPr>
        <w:t>6</w:t>
      </w:r>
      <w:r w:rsidR="006D5BC1" w:rsidRPr="00547149">
        <w:t xml:space="preserve"> total documented contacts. It is expected that all Kentucky driving laws will be adhered to while traveling on SBI-related business.</w:t>
      </w:r>
      <w:r w:rsidR="00C53762" w:rsidRPr="00816331">
        <w:rPr>
          <w:b/>
        </w:rPr>
        <w:t xml:space="preserve"> WKU and the SBI® accept</w:t>
      </w:r>
      <w:r w:rsidR="006D5BC1" w:rsidRPr="00816331">
        <w:rPr>
          <w:b/>
        </w:rPr>
        <w:t xml:space="preserve"> no responsibility for violations of these laws.</w:t>
      </w:r>
      <w:r w:rsidR="006D5BC1" w:rsidRPr="00547149">
        <w:t xml:space="preserve"> </w:t>
      </w:r>
      <w:r w:rsidR="00DE63BC" w:rsidRPr="00547149">
        <w:t xml:space="preserve">Each student participating in the course must complete and submit the WKU Release and Waiver of Liability and Assumption of Risk Agreement posted to Blackboard. </w:t>
      </w:r>
    </w:p>
    <w:p w14:paraId="713074A8" w14:textId="77777777" w:rsidR="008834DA" w:rsidRPr="00547149" w:rsidRDefault="008834DA" w:rsidP="00E42E77"/>
    <w:p w14:paraId="6AF84565" w14:textId="0B435C84" w:rsidR="008834DA" w:rsidRPr="00547149" w:rsidRDefault="00816331" w:rsidP="00E42E77">
      <w:pPr>
        <w:pStyle w:val="ListParagraph"/>
        <w:numPr>
          <w:ilvl w:val="0"/>
          <w:numId w:val="1"/>
        </w:numPr>
      </w:pPr>
      <w:r w:rsidRPr="00816331">
        <w:rPr>
          <w:b/>
          <w:i/>
        </w:rPr>
        <w:t>Professionalism:</w:t>
      </w:r>
      <w:r>
        <w:t xml:space="preserve"> </w:t>
      </w:r>
      <w:r w:rsidR="006D5BC1" w:rsidRPr="00547149">
        <w:t xml:space="preserve">All students are expected to work within a </w:t>
      </w:r>
      <w:r w:rsidR="006D5BC1" w:rsidRPr="00816331">
        <w:t xml:space="preserve">professional </w:t>
      </w:r>
      <w:r w:rsidR="006D5BC1" w:rsidRPr="00547149">
        <w:t>environment. This relates to both attitude and performance. You are expected to be able to work independently and with a team, as you would in a professional work environment. All work is expected to be high quality and submitted on-time.</w:t>
      </w:r>
    </w:p>
    <w:p w14:paraId="518B10FA" w14:textId="77777777" w:rsidR="008834DA" w:rsidRPr="00547149" w:rsidRDefault="008834DA" w:rsidP="00E42E77"/>
    <w:p w14:paraId="5F172634" w14:textId="77777777" w:rsidR="006D5BC1" w:rsidRPr="00547149" w:rsidRDefault="00816331" w:rsidP="00E42E77">
      <w:pPr>
        <w:pStyle w:val="ListParagraph"/>
        <w:numPr>
          <w:ilvl w:val="0"/>
          <w:numId w:val="1"/>
        </w:numPr>
      </w:pPr>
      <w:r w:rsidRPr="00816331">
        <w:rPr>
          <w:b/>
          <w:i/>
        </w:rPr>
        <w:t>Confidentiality:</w:t>
      </w:r>
      <w:r>
        <w:t xml:space="preserve"> </w:t>
      </w:r>
      <w:r w:rsidR="006D5BC1" w:rsidRPr="00547149">
        <w:t xml:space="preserve">The teams will only discuss SBI business within the confines of their group. The strictest level of </w:t>
      </w:r>
      <w:r w:rsidR="006D5BC1" w:rsidRPr="00816331">
        <w:t xml:space="preserve">confidentiality </w:t>
      </w:r>
      <w:r w:rsidR="006D5BC1" w:rsidRPr="00547149">
        <w:t xml:space="preserve">is expected. </w:t>
      </w:r>
      <w:r w:rsidR="006D5BC1" w:rsidRPr="00547149">
        <w:rPr>
          <w:b/>
          <w:u w:val="single"/>
        </w:rPr>
        <w:t xml:space="preserve">A breach in confidentiality will lead to an automatic “F,” as well as any repercussions that evolve from the university and/or the client. </w:t>
      </w:r>
    </w:p>
    <w:p w14:paraId="16217B80" w14:textId="77777777" w:rsidR="00716AE1" w:rsidRPr="00547149" w:rsidRDefault="00716AE1" w:rsidP="00E42E77">
      <w:pPr>
        <w:pStyle w:val="ListParagraph"/>
      </w:pPr>
    </w:p>
    <w:p w14:paraId="1D8B927A" w14:textId="77777777" w:rsidR="00716AE1" w:rsidRPr="00547149" w:rsidRDefault="00716AE1" w:rsidP="00E42E77">
      <w:pPr>
        <w:pStyle w:val="ListParagraph"/>
        <w:numPr>
          <w:ilvl w:val="0"/>
          <w:numId w:val="1"/>
        </w:numPr>
      </w:pPr>
      <w:r w:rsidRPr="00547149">
        <w:rPr>
          <w:b/>
          <w:i/>
        </w:rPr>
        <w:t>Late Policy:</w:t>
      </w:r>
      <w:r w:rsidRPr="00547149">
        <w:t xml:space="preserve"> No late assignments or projects will be accepted under any circumstances. </w:t>
      </w:r>
    </w:p>
    <w:p w14:paraId="0E7F15E9" w14:textId="77777777" w:rsidR="00716AE1" w:rsidRPr="00547149" w:rsidRDefault="00716AE1" w:rsidP="00E42E77"/>
    <w:p w14:paraId="3C7838FA" w14:textId="77777777" w:rsidR="00716AE1" w:rsidRPr="00547149" w:rsidRDefault="00716AE1" w:rsidP="00E42E77">
      <w:pPr>
        <w:pStyle w:val="ListParagraph"/>
        <w:numPr>
          <w:ilvl w:val="0"/>
          <w:numId w:val="1"/>
        </w:numPr>
      </w:pPr>
      <w:r w:rsidRPr="00547149">
        <w:rPr>
          <w:b/>
          <w:i/>
        </w:rPr>
        <w:lastRenderedPageBreak/>
        <w:t>Sundown Rule:</w:t>
      </w:r>
      <w:r w:rsidRPr="00547149">
        <w:t xml:space="preserve"> You have one week from the time grades are posted on Bb to inquire about a specific grade.</w:t>
      </w:r>
    </w:p>
    <w:p w14:paraId="6B2EA489" w14:textId="77777777" w:rsidR="00716AE1" w:rsidRPr="00547149" w:rsidRDefault="00716AE1" w:rsidP="00E42E77"/>
    <w:p w14:paraId="776B142D" w14:textId="77777777" w:rsidR="00716AE1" w:rsidRDefault="00716AE1" w:rsidP="00E42E77">
      <w:pPr>
        <w:pStyle w:val="ListParagraph"/>
        <w:numPr>
          <w:ilvl w:val="0"/>
          <w:numId w:val="1"/>
        </w:numPr>
      </w:pPr>
      <w:r w:rsidRPr="00547149">
        <w:rPr>
          <w:b/>
          <w:i/>
        </w:rPr>
        <w:t>Changes to the Syllabus</w:t>
      </w:r>
      <w:r w:rsidRPr="00547149">
        <w:t>: The instructor reserves the right to make modifications to the syllabus, tentative course outline, etc., if needed. Students will be provided no less than one week notification of any changes if at all possible.</w:t>
      </w:r>
    </w:p>
    <w:p w14:paraId="7967771D" w14:textId="77777777" w:rsidR="00AC6034" w:rsidRPr="00547149" w:rsidRDefault="00AC6034" w:rsidP="00E42E77"/>
    <w:p w14:paraId="1BC333B2" w14:textId="77777777" w:rsidR="00716AE1" w:rsidRPr="00547149" w:rsidRDefault="00716AE1" w:rsidP="00E42E77">
      <w:pPr>
        <w:pStyle w:val="Heading1"/>
      </w:pPr>
      <w:r w:rsidRPr="00547149">
        <w:t>ACADEMIC HONESTY AND INTEGRITY</w:t>
      </w:r>
    </w:p>
    <w:p w14:paraId="2AA30424" w14:textId="77777777" w:rsidR="00716AE1" w:rsidRPr="00547149" w:rsidRDefault="00716AE1" w:rsidP="00E42E77"/>
    <w:p w14:paraId="4AE28FB3" w14:textId="77777777" w:rsidR="00716AE1" w:rsidRPr="00547149" w:rsidRDefault="00716AE1" w:rsidP="00E42E77">
      <w:r w:rsidRPr="00547149">
        <w:t xml:space="preserve">Academic dishonesty includes both cheating and plagiarism. The term “cheating” includes, but is not limited to (1) use of any unauthorized assistance in taking quizzes, tests, or examinations; (2) dependence upon the aid of sources beyond those authorized by the instructor in writing papers, preparing reports, solving problems, or carrying out other assignments; or (3) the acquisition, without permission, of tests or other academic material belonging to a faculty member or staff of the university. </w:t>
      </w:r>
    </w:p>
    <w:p w14:paraId="70AFAFD3" w14:textId="77777777" w:rsidR="00716AE1" w:rsidRPr="00547149" w:rsidRDefault="00716AE1" w:rsidP="00E42E77"/>
    <w:p w14:paraId="1EF91DC7" w14:textId="77777777" w:rsidR="00716AE1" w:rsidRPr="00547149" w:rsidRDefault="00716AE1" w:rsidP="00E42E77">
      <w:r w:rsidRPr="00547149">
        <w:t xml:space="preserve">The term “plagiarism” includes, but is not limited to, the use, by paragraph or direct quotation, or the published or unpublished work of another person without full and clear acknowledgement. It also includes the unacknowledged use of materials prepared by another person or agency engaged in the selling of term papers or other academic materials. </w:t>
      </w:r>
    </w:p>
    <w:p w14:paraId="55F812F7" w14:textId="77777777" w:rsidR="00716AE1" w:rsidRPr="00547149" w:rsidRDefault="00716AE1" w:rsidP="00E42E77"/>
    <w:p w14:paraId="28FC65FF" w14:textId="77777777" w:rsidR="00716AE1" w:rsidRPr="00547149" w:rsidRDefault="00716AE1" w:rsidP="00E42E77">
      <w:r w:rsidRPr="00547149">
        <w:t>Please note that plagiarism includes using the words of a source too closely, even when it is cited in the paper (without quotations). You are responsible for ensuring that any submitted material is free from plagiarism.</w:t>
      </w:r>
    </w:p>
    <w:p w14:paraId="75E1C06C" w14:textId="77777777" w:rsidR="00716AE1" w:rsidRPr="00547149" w:rsidRDefault="00716AE1" w:rsidP="00E42E77"/>
    <w:p w14:paraId="709FF8CD" w14:textId="77777777" w:rsidR="00716AE1" w:rsidRPr="00547149" w:rsidRDefault="00716AE1" w:rsidP="00E42E77">
      <w:r w:rsidRPr="00547149">
        <w:t xml:space="preserve">If you </w:t>
      </w:r>
      <w:r w:rsidR="00A91D7A">
        <w:t xml:space="preserve">or the student team </w:t>
      </w:r>
      <w:r w:rsidRPr="00547149">
        <w:t>engage</w:t>
      </w:r>
      <w:r w:rsidR="00A91D7A">
        <w:t>(s)</w:t>
      </w:r>
      <w:r w:rsidRPr="00547149">
        <w:t xml:space="preserve"> in any manner of academic dishonesty for this course, </w:t>
      </w:r>
      <w:r w:rsidR="00A91D7A">
        <w:t>a failing grade will be given</w:t>
      </w:r>
      <w:r w:rsidRPr="00547149">
        <w:t xml:space="preserve"> on the assignment, and</w:t>
      </w:r>
      <w:r w:rsidR="00A91D7A">
        <w:t xml:space="preserve"> depending on the severity, the individual or team may receive </w:t>
      </w:r>
      <w:r w:rsidRPr="00547149">
        <w:t xml:space="preserve">a failing grade in the course. Additionally, your case </w:t>
      </w:r>
      <w:r w:rsidR="00A91D7A">
        <w:t>will be referred</w:t>
      </w:r>
      <w:r w:rsidRPr="00547149">
        <w:t xml:space="preserve"> to the </w:t>
      </w:r>
      <w:r w:rsidR="00A91D7A">
        <w:t>Office of Judicial Affairs</w:t>
      </w:r>
      <w:r w:rsidRPr="00547149">
        <w:t xml:space="preserve"> for appropriate disciplinary action. </w:t>
      </w:r>
    </w:p>
    <w:p w14:paraId="4418BD32" w14:textId="77777777" w:rsidR="00716AE1" w:rsidRPr="00547149" w:rsidRDefault="00716AE1" w:rsidP="00E42E77"/>
    <w:p w14:paraId="030FFE3C" w14:textId="77777777" w:rsidR="00311D3A" w:rsidRDefault="00311D3A" w:rsidP="00E42E77">
      <w:pPr>
        <w:pStyle w:val="Heading1"/>
      </w:pPr>
      <w:r>
        <w:t>ADA ACCOMMODATION</w:t>
      </w:r>
    </w:p>
    <w:p w14:paraId="1798F4E1" w14:textId="77777777" w:rsidR="00311D3A" w:rsidRPr="00C60174" w:rsidRDefault="00311D3A" w:rsidP="00E42E77"/>
    <w:p w14:paraId="2571DDCA" w14:textId="77777777" w:rsidR="00734398" w:rsidRPr="00DB0B1F" w:rsidRDefault="00734398" w:rsidP="00E42E77">
      <w:r w:rsidRPr="00DB0B1F">
        <w:t>In compliance with University policy, students with disabilities who require academic and/or auxiliary accommodations for this course must contact the Student Accessibility Resource Center located in Downing Student Union, 1074. SARC can be reached by phone number at 270-745-5004 [270-745-3030 TTY] or via email at </w:t>
      </w:r>
      <w:hyperlink r:id="rId10" w:history="1">
        <w:r w:rsidRPr="00DB0B1F">
          <w:t>sarc.connect@wku.edu</w:t>
        </w:r>
      </w:hyperlink>
      <w:r w:rsidRPr="00DB0B1F">
        <w:t> . Please do not request accommodations directly from the professor or instructor without a faculty notification letter (FNL) from The Student Accessibility Resource Center.</w:t>
      </w:r>
    </w:p>
    <w:p w14:paraId="5DEA3B56" w14:textId="77777777" w:rsidR="00311D3A" w:rsidRDefault="00311D3A" w:rsidP="00E42E77"/>
    <w:p w14:paraId="7DF331C6" w14:textId="77777777" w:rsidR="00311D3A" w:rsidRDefault="00311D3A" w:rsidP="00E42E77">
      <w:pPr>
        <w:pStyle w:val="Heading1"/>
      </w:pPr>
      <w:r w:rsidRPr="005B27A7">
        <w:t>TITLE IX/DISCRIMINATION &amp; HARRASSMENT</w:t>
      </w:r>
    </w:p>
    <w:p w14:paraId="75C96978" w14:textId="77777777" w:rsidR="00311D3A" w:rsidRDefault="00311D3A" w:rsidP="00E42E77"/>
    <w:p w14:paraId="209DDB34" w14:textId="1C565950" w:rsidR="00AE6CBD" w:rsidRPr="00734398" w:rsidRDefault="00734398" w:rsidP="00E42E77">
      <w:pPr>
        <w:rPr>
          <w:rFonts w:cs="Arial"/>
          <w:color w:val="333333"/>
          <w:shd w:val="clear" w:color="auto" w:fill="FFFFFF"/>
        </w:rPr>
      </w:pPr>
      <w:r w:rsidRPr="00DB0B1F">
        <w:t>Western Kentucky University (WKU) is committed to supporting faculty, staff and students by upholding WKU’s Title IX Sexual Misconduct/Assault Policy (#0.2070)</w:t>
      </w:r>
      <w:r w:rsidRPr="00DB0B1F">
        <w:rPr>
          <w:rFonts w:cs="Arial"/>
          <w:shd w:val="clear" w:color="auto" w:fill="FFFFFF"/>
        </w:rPr>
        <w:t xml:space="preserve"> at </w:t>
      </w:r>
      <w:r w:rsidRPr="00DB0B1F">
        <w:rPr>
          <w:rStyle w:val="apple-converted-space"/>
          <w:rFonts w:cs="Arial"/>
          <w:shd w:val="clear" w:color="auto" w:fill="FFFFFF"/>
        </w:rPr>
        <w:t> </w:t>
      </w:r>
      <w:hyperlink r:id="rId11" w:history="1">
        <w:r w:rsidRPr="00DB0B1F">
          <w:rPr>
            <w:rStyle w:val="Hyperlink"/>
            <w:rFonts w:cs="Arial"/>
            <w:color w:val="auto"/>
            <w:shd w:val="clear" w:color="auto" w:fill="FFFFFF"/>
          </w:rPr>
          <w:t>https://wku.edu/eoo/documents/titleix/wkutitleixpolicyandgrievanceprocedure.pdf</w:t>
        </w:r>
      </w:hyperlink>
      <w:r w:rsidRPr="00DB0B1F">
        <w:rPr>
          <w:rStyle w:val="apple-converted-space"/>
          <w:rFonts w:cs="Arial"/>
          <w:shd w:val="clear" w:color="auto" w:fill="FFFFFF"/>
        </w:rPr>
        <w:t> </w:t>
      </w:r>
      <w:r w:rsidRPr="00DB0B1F">
        <w:rPr>
          <w:rFonts w:cs="Arial"/>
          <w:shd w:val="clear" w:color="auto" w:fill="FFFFFF"/>
        </w:rPr>
        <w:t>and</w:t>
      </w:r>
      <w:r w:rsidRPr="00DB0B1F">
        <w:rPr>
          <w:rStyle w:val="apple-converted-space"/>
          <w:rFonts w:cs="Arial"/>
          <w:shd w:val="clear" w:color="auto" w:fill="FFFFFF"/>
        </w:rPr>
        <w:t> </w:t>
      </w:r>
      <w:r w:rsidRPr="00DB0B1F">
        <w:rPr>
          <w:rFonts w:cs="Arial"/>
        </w:rPr>
        <w:br/>
      </w:r>
      <w:r w:rsidRPr="00DB0B1F">
        <w:rPr>
          <w:rFonts w:cs="Arial"/>
          <w:shd w:val="clear" w:color="auto" w:fill="FFFFFF"/>
        </w:rPr>
        <w:t>Discrimination and Harassment Policy (#0.2040) at </w:t>
      </w:r>
      <w:r w:rsidRPr="00DB0B1F">
        <w:rPr>
          <w:rStyle w:val="apple-converted-space"/>
          <w:rFonts w:cs="Arial"/>
          <w:shd w:val="clear" w:color="auto" w:fill="FFFFFF"/>
        </w:rPr>
        <w:t> </w:t>
      </w:r>
      <w:hyperlink r:id="rId12" w:history="1">
        <w:r w:rsidRPr="00DB0B1F">
          <w:rPr>
            <w:rStyle w:val="Hyperlink"/>
            <w:rFonts w:cs="Arial"/>
            <w:color w:val="auto"/>
            <w:shd w:val="clear" w:color="auto" w:fill="FFFFFF"/>
          </w:rPr>
          <w:t>https://wku.edu/policies/hr_policies/2040_discrimination_harassment_policy.pdf</w:t>
        </w:r>
      </w:hyperlink>
      <w:r w:rsidRPr="00DB0B1F">
        <w:rPr>
          <w:rFonts w:cs="Arial"/>
          <w:shd w:val="clear" w:color="auto" w:fill="FFFFFF"/>
        </w:rPr>
        <w:t xml:space="preserve">. Under these policies, discrimination, harassment and/or sexual misconduct based on sex/gender are prohibited. If you experience an incident of sex/gender-based discrimination, harassment and/or sexual misconduct, you are encouraged to report it to the Title IX Coordinator, Andrea Anderson, 270-745-5398 or Title IX </w:t>
      </w:r>
      <w:r w:rsidRPr="00DB0B1F">
        <w:rPr>
          <w:rFonts w:cs="Arial"/>
          <w:shd w:val="clear" w:color="auto" w:fill="FFFFFF"/>
        </w:rPr>
        <w:lastRenderedPageBreak/>
        <w:t>Investigators, Michael Crowe, 270-745-5429 or Joshua Hayes, 270-745-5121.Please note that while you may report an incident of sex/gender based discrimination, harassment and/or sexual misconduct to a faculty member, WKU faculty are “Responsible Employees” of the University and MUST report what you share to WKU’s Title IX Coordinator or Title IX Investigator. If you would like to speak with someone who may be able to afford you confidentiality, you may contact WKU’s</w:t>
      </w:r>
      <w:r w:rsidRPr="00DB0B1F">
        <w:rPr>
          <w:rStyle w:val="apple-converted-space"/>
          <w:rFonts w:cs="Arial"/>
          <w:shd w:val="clear" w:color="auto" w:fill="FFFFFF"/>
        </w:rPr>
        <w:t> </w:t>
      </w:r>
      <w:hyperlink r:id="rId13" w:tgtFrame="_blank" w:history="1">
        <w:r w:rsidRPr="00DB0B1F">
          <w:rPr>
            <w:rStyle w:val="Hyperlink"/>
            <w:rFonts w:cs="Arial"/>
            <w:color w:val="auto"/>
            <w:shd w:val="clear" w:color="auto" w:fill="FFFFFF"/>
          </w:rPr>
          <w:t>Counseling and Testing Center</w:t>
        </w:r>
      </w:hyperlink>
      <w:r w:rsidRPr="00DB0B1F">
        <w:rPr>
          <w:rStyle w:val="apple-converted-space"/>
          <w:rFonts w:cs="Arial"/>
          <w:shd w:val="clear" w:color="auto" w:fill="FFFFFF"/>
        </w:rPr>
        <w:t> </w:t>
      </w:r>
      <w:r w:rsidRPr="00DB0B1F">
        <w:rPr>
          <w:rFonts w:cs="Arial"/>
          <w:shd w:val="clear" w:color="auto" w:fill="FFFFFF"/>
        </w:rPr>
        <w:t xml:space="preserve">at 270-745-3159. </w:t>
      </w:r>
      <w:hyperlink r:id="rId14" w:history="1">
        <w:r w:rsidRPr="00DB0B1F">
          <w:rPr>
            <w:rStyle w:val="Hyperlink"/>
            <w:color w:val="auto"/>
          </w:rPr>
          <w:t>Sexual Assault Resources</w:t>
        </w:r>
      </w:hyperlink>
    </w:p>
    <w:sectPr w:rsidR="00AE6CBD" w:rsidRPr="0073439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D416C4" w14:textId="77777777" w:rsidR="00F46354" w:rsidRDefault="00F46354" w:rsidP="00E42E77">
      <w:r>
        <w:separator/>
      </w:r>
    </w:p>
  </w:endnote>
  <w:endnote w:type="continuationSeparator" w:id="0">
    <w:p w14:paraId="326D695C" w14:textId="77777777" w:rsidR="00F46354" w:rsidRDefault="00F46354" w:rsidP="00E4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F7D681" w14:textId="77777777" w:rsidR="00F46354" w:rsidRDefault="00F46354" w:rsidP="00E42E77">
      <w:r>
        <w:separator/>
      </w:r>
    </w:p>
  </w:footnote>
  <w:footnote w:type="continuationSeparator" w:id="0">
    <w:p w14:paraId="6254CC9B" w14:textId="77777777" w:rsidR="00F46354" w:rsidRDefault="00F46354" w:rsidP="00E42E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D59C0"/>
    <w:multiLevelType w:val="hybridMultilevel"/>
    <w:tmpl w:val="0F2C7016"/>
    <w:lvl w:ilvl="0" w:tplc="C722F350">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08429B"/>
    <w:multiLevelType w:val="hybridMultilevel"/>
    <w:tmpl w:val="BC549BAC"/>
    <w:lvl w:ilvl="0" w:tplc="1832B18C">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5613EA"/>
    <w:multiLevelType w:val="hybridMultilevel"/>
    <w:tmpl w:val="EBF6FB80"/>
    <w:lvl w:ilvl="0" w:tplc="AEC40130">
      <w:numFmt w:val="bullet"/>
      <w:lvlText w:val="-"/>
      <w:lvlJc w:val="left"/>
      <w:pPr>
        <w:ind w:left="360" w:hanging="360"/>
      </w:pPr>
      <w:rPr>
        <w:rFonts w:ascii="Calibri" w:eastAsia="Times New Roman"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DB2"/>
    <w:rsid w:val="000122D6"/>
    <w:rsid w:val="00013E01"/>
    <w:rsid w:val="00021546"/>
    <w:rsid w:val="0003207A"/>
    <w:rsid w:val="00043E39"/>
    <w:rsid w:val="000646E7"/>
    <w:rsid w:val="00082250"/>
    <w:rsid w:val="00092F90"/>
    <w:rsid w:val="000979DB"/>
    <w:rsid w:val="000A5F44"/>
    <w:rsid w:val="000B5F3A"/>
    <w:rsid w:val="000B69E1"/>
    <w:rsid w:val="0011299B"/>
    <w:rsid w:val="00125A0F"/>
    <w:rsid w:val="00132166"/>
    <w:rsid w:val="001861C3"/>
    <w:rsid w:val="001A561C"/>
    <w:rsid w:val="001B722D"/>
    <w:rsid w:val="001D2DB3"/>
    <w:rsid w:val="001E3CF8"/>
    <w:rsid w:val="001F48C0"/>
    <w:rsid w:val="00214413"/>
    <w:rsid w:val="00217594"/>
    <w:rsid w:val="0022484D"/>
    <w:rsid w:val="00231731"/>
    <w:rsid w:val="002334D4"/>
    <w:rsid w:val="00233945"/>
    <w:rsid w:val="00241EFA"/>
    <w:rsid w:val="002445DD"/>
    <w:rsid w:val="002465B0"/>
    <w:rsid w:val="00275FA3"/>
    <w:rsid w:val="00290FE2"/>
    <w:rsid w:val="00291BA9"/>
    <w:rsid w:val="00293DAE"/>
    <w:rsid w:val="0029536E"/>
    <w:rsid w:val="002B0C33"/>
    <w:rsid w:val="002B4A09"/>
    <w:rsid w:val="002C37E3"/>
    <w:rsid w:val="002C6C00"/>
    <w:rsid w:val="002D5A5F"/>
    <w:rsid w:val="002D5DB2"/>
    <w:rsid w:val="002E0C8A"/>
    <w:rsid w:val="002E11BF"/>
    <w:rsid w:val="002F7F28"/>
    <w:rsid w:val="00300A6E"/>
    <w:rsid w:val="00303935"/>
    <w:rsid w:val="00311D3A"/>
    <w:rsid w:val="00315379"/>
    <w:rsid w:val="00322EF7"/>
    <w:rsid w:val="003262D9"/>
    <w:rsid w:val="003568BF"/>
    <w:rsid w:val="00360C11"/>
    <w:rsid w:val="003837FA"/>
    <w:rsid w:val="00393E61"/>
    <w:rsid w:val="00395A4F"/>
    <w:rsid w:val="003A18D9"/>
    <w:rsid w:val="003A5AB2"/>
    <w:rsid w:val="003B117F"/>
    <w:rsid w:val="003D2343"/>
    <w:rsid w:val="003E528F"/>
    <w:rsid w:val="003F5E69"/>
    <w:rsid w:val="004029BE"/>
    <w:rsid w:val="00402D27"/>
    <w:rsid w:val="00407027"/>
    <w:rsid w:val="00423FEF"/>
    <w:rsid w:val="00425495"/>
    <w:rsid w:val="00433D70"/>
    <w:rsid w:val="004360EB"/>
    <w:rsid w:val="00441EB9"/>
    <w:rsid w:val="004436BE"/>
    <w:rsid w:val="00446F1A"/>
    <w:rsid w:val="00463DFA"/>
    <w:rsid w:val="004868CD"/>
    <w:rsid w:val="00487EA0"/>
    <w:rsid w:val="004910A3"/>
    <w:rsid w:val="00491A64"/>
    <w:rsid w:val="004A4875"/>
    <w:rsid w:val="004A626E"/>
    <w:rsid w:val="004A72ED"/>
    <w:rsid w:val="004B5E6F"/>
    <w:rsid w:val="004D09E4"/>
    <w:rsid w:val="004D583A"/>
    <w:rsid w:val="004D70E7"/>
    <w:rsid w:val="00514C00"/>
    <w:rsid w:val="00525235"/>
    <w:rsid w:val="005320A2"/>
    <w:rsid w:val="00535FDA"/>
    <w:rsid w:val="0053634B"/>
    <w:rsid w:val="00543926"/>
    <w:rsid w:val="00543F79"/>
    <w:rsid w:val="00547149"/>
    <w:rsid w:val="00557558"/>
    <w:rsid w:val="00563A06"/>
    <w:rsid w:val="00567D6D"/>
    <w:rsid w:val="00593F97"/>
    <w:rsid w:val="005B0A74"/>
    <w:rsid w:val="005B11F2"/>
    <w:rsid w:val="005C0F79"/>
    <w:rsid w:val="005C226E"/>
    <w:rsid w:val="005C6A31"/>
    <w:rsid w:val="005D1DFA"/>
    <w:rsid w:val="005D2D41"/>
    <w:rsid w:val="005E39F1"/>
    <w:rsid w:val="005F02D2"/>
    <w:rsid w:val="005F4A9B"/>
    <w:rsid w:val="006130FA"/>
    <w:rsid w:val="00631FA7"/>
    <w:rsid w:val="0063496F"/>
    <w:rsid w:val="00642764"/>
    <w:rsid w:val="0065419D"/>
    <w:rsid w:val="00666306"/>
    <w:rsid w:val="006665D3"/>
    <w:rsid w:val="00674BF9"/>
    <w:rsid w:val="006A3D3F"/>
    <w:rsid w:val="006A7762"/>
    <w:rsid w:val="006B1347"/>
    <w:rsid w:val="006B2C95"/>
    <w:rsid w:val="006B6264"/>
    <w:rsid w:val="006D5BC1"/>
    <w:rsid w:val="006F1E9E"/>
    <w:rsid w:val="006F6D81"/>
    <w:rsid w:val="00713172"/>
    <w:rsid w:val="00716972"/>
    <w:rsid w:val="00716AE1"/>
    <w:rsid w:val="00723279"/>
    <w:rsid w:val="00726D6C"/>
    <w:rsid w:val="007333F3"/>
    <w:rsid w:val="00734398"/>
    <w:rsid w:val="00744F0B"/>
    <w:rsid w:val="00764CEA"/>
    <w:rsid w:val="0078543B"/>
    <w:rsid w:val="00793B8C"/>
    <w:rsid w:val="00795AD7"/>
    <w:rsid w:val="007A24BC"/>
    <w:rsid w:val="007A3EBB"/>
    <w:rsid w:val="007C68C1"/>
    <w:rsid w:val="007C7298"/>
    <w:rsid w:val="007D4E72"/>
    <w:rsid w:val="007D7110"/>
    <w:rsid w:val="007E1C75"/>
    <w:rsid w:val="007E5A88"/>
    <w:rsid w:val="007E5FB9"/>
    <w:rsid w:val="007F213C"/>
    <w:rsid w:val="007F5CD4"/>
    <w:rsid w:val="007F6FA9"/>
    <w:rsid w:val="0080421C"/>
    <w:rsid w:val="0081277B"/>
    <w:rsid w:val="00814227"/>
    <w:rsid w:val="00816331"/>
    <w:rsid w:val="0086291E"/>
    <w:rsid w:val="00863337"/>
    <w:rsid w:val="00872CBD"/>
    <w:rsid w:val="00883071"/>
    <w:rsid w:val="008834DA"/>
    <w:rsid w:val="00897D6D"/>
    <w:rsid w:val="008A4EB8"/>
    <w:rsid w:val="008B5D71"/>
    <w:rsid w:val="008C60B1"/>
    <w:rsid w:val="008F3DAD"/>
    <w:rsid w:val="008F4E32"/>
    <w:rsid w:val="00903AC1"/>
    <w:rsid w:val="00924713"/>
    <w:rsid w:val="00931D87"/>
    <w:rsid w:val="00932E24"/>
    <w:rsid w:val="0093427A"/>
    <w:rsid w:val="00934612"/>
    <w:rsid w:val="00936145"/>
    <w:rsid w:val="00942166"/>
    <w:rsid w:val="00943DD2"/>
    <w:rsid w:val="00946CCF"/>
    <w:rsid w:val="00950CF3"/>
    <w:rsid w:val="00980831"/>
    <w:rsid w:val="00980AEF"/>
    <w:rsid w:val="0099429B"/>
    <w:rsid w:val="009B11E8"/>
    <w:rsid w:val="009B2FBE"/>
    <w:rsid w:val="009F3462"/>
    <w:rsid w:val="00A02E0A"/>
    <w:rsid w:val="00A25C63"/>
    <w:rsid w:val="00A30395"/>
    <w:rsid w:val="00A331B7"/>
    <w:rsid w:val="00A4412C"/>
    <w:rsid w:val="00A4666E"/>
    <w:rsid w:val="00A51BB2"/>
    <w:rsid w:val="00A65C7F"/>
    <w:rsid w:val="00A9000B"/>
    <w:rsid w:val="00A91D7A"/>
    <w:rsid w:val="00AB04D8"/>
    <w:rsid w:val="00AB2C6C"/>
    <w:rsid w:val="00AB6493"/>
    <w:rsid w:val="00AC6034"/>
    <w:rsid w:val="00AC66D1"/>
    <w:rsid w:val="00AD1AF2"/>
    <w:rsid w:val="00AE500E"/>
    <w:rsid w:val="00AE6CBD"/>
    <w:rsid w:val="00AF33D2"/>
    <w:rsid w:val="00B058BC"/>
    <w:rsid w:val="00B22D49"/>
    <w:rsid w:val="00B24E9B"/>
    <w:rsid w:val="00B258F0"/>
    <w:rsid w:val="00B27354"/>
    <w:rsid w:val="00B27F8E"/>
    <w:rsid w:val="00B30CD7"/>
    <w:rsid w:val="00B3208F"/>
    <w:rsid w:val="00B34D19"/>
    <w:rsid w:val="00B40251"/>
    <w:rsid w:val="00B57AC8"/>
    <w:rsid w:val="00B60E57"/>
    <w:rsid w:val="00B649F7"/>
    <w:rsid w:val="00B90E43"/>
    <w:rsid w:val="00B94D31"/>
    <w:rsid w:val="00B97FA1"/>
    <w:rsid w:val="00BC025E"/>
    <w:rsid w:val="00BD102C"/>
    <w:rsid w:val="00BD4542"/>
    <w:rsid w:val="00BD5C9D"/>
    <w:rsid w:val="00BF444C"/>
    <w:rsid w:val="00BF5873"/>
    <w:rsid w:val="00C02B9A"/>
    <w:rsid w:val="00C068C5"/>
    <w:rsid w:val="00C130F1"/>
    <w:rsid w:val="00C140B5"/>
    <w:rsid w:val="00C14F6E"/>
    <w:rsid w:val="00C23322"/>
    <w:rsid w:val="00C2347D"/>
    <w:rsid w:val="00C24416"/>
    <w:rsid w:val="00C43616"/>
    <w:rsid w:val="00C53762"/>
    <w:rsid w:val="00C56D63"/>
    <w:rsid w:val="00C62A65"/>
    <w:rsid w:val="00C6444E"/>
    <w:rsid w:val="00C74F23"/>
    <w:rsid w:val="00C90F03"/>
    <w:rsid w:val="00CC1567"/>
    <w:rsid w:val="00CC4DC9"/>
    <w:rsid w:val="00CE3E82"/>
    <w:rsid w:val="00CF5361"/>
    <w:rsid w:val="00D16DE9"/>
    <w:rsid w:val="00D253E9"/>
    <w:rsid w:val="00D328C6"/>
    <w:rsid w:val="00D3533E"/>
    <w:rsid w:val="00D37230"/>
    <w:rsid w:val="00D451C3"/>
    <w:rsid w:val="00D45445"/>
    <w:rsid w:val="00D51893"/>
    <w:rsid w:val="00D61A20"/>
    <w:rsid w:val="00D7444F"/>
    <w:rsid w:val="00D86413"/>
    <w:rsid w:val="00D94CA1"/>
    <w:rsid w:val="00D94E49"/>
    <w:rsid w:val="00DA0267"/>
    <w:rsid w:val="00DA1A49"/>
    <w:rsid w:val="00DB53BC"/>
    <w:rsid w:val="00DB5B8E"/>
    <w:rsid w:val="00DC3BFB"/>
    <w:rsid w:val="00DD0720"/>
    <w:rsid w:val="00DD300C"/>
    <w:rsid w:val="00DD6ABF"/>
    <w:rsid w:val="00DE63BC"/>
    <w:rsid w:val="00DF460E"/>
    <w:rsid w:val="00DF73D4"/>
    <w:rsid w:val="00E11A92"/>
    <w:rsid w:val="00E12C62"/>
    <w:rsid w:val="00E214F4"/>
    <w:rsid w:val="00E239D8"/>
    <w:rsid w:val="00E24F2C"/>
    <w:rsid w:val="00E25FB6"/>
    <w:rsid w:val="00E31F32"/>
    <w:rsid w:val="00E42E77"/>
    <w:rsid w:val="00E449F0"/>
    <w:rsid w:val="00E45F7D"/>
    <w:rsid w:val="00E47B07"/>
    <w:rsid w:val="00E51948"/>
    <w:rsid w:val="00E67F69"/>
    <w:rsid w:val="00E72A1F"/>
    <w:rsid w:val="00E750F7"/>
    <w:rsid w:val="00E8035D"/>
    <w:rsid w:val="00E945F4"/>
    <w:rsid w:val="00E95798"/>
    <w:rsid w:val="00E959AF"/>
    <w:rsid w:val="00EA515F"/>
    <w:rsid w:val="00EC29D7"/>
    <w:rsid w:val="00ED7BC8"/>
    <w:rsid w:val="00EE31BE"/>
    <w:rsid w:val="00EE5B2A"/>
    <w:rsid w:val="00EF33E7"/>
    <w:rsid w:val="00EF5017"/>
    <w:rsid w:val="00F123DD"/>
    <w:rsid w:val="00F3081B"/>
    <w:rsid w:val="00F37C06"/>
    <w:rsid w:val="00F44056"/>
    <w:rsid w:val="00F46354"/>
    <w:rsid w:val="00F5718C"/>
    <w:rsid w:val="00F611D8"/>
    <w:rsid w:val="00F72BFC"/>
    <w:rsid w:val="00F74BB4"/>
    <w:rsid w:val="00FA5E30"/>
    <w:rsid w:val="00FB2832"/>
    <w:rsid w:val="00FB3FE5"/>
    <w:rsid w:val="00FC014B"/>
    <w:rsid w:val="00FD7E3C"/>
    <w:rsid w:val="00FE6494"/>
    <w:rsid w:val="00FF40FB"/>
    <w:rsid w:val="00FF5B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EEBE6"/>
  <w15:docId w15:val="{8CF0C9C4-8AEC-486C-A127-2E09F9BA7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2E77"/>
    <w:pPr>
      <w:spacing w:after="0" w:line="240" w:lineRule="auto"/>
    </w:pPr>
  </w:style>
  <w:style w:type="paragraph" w:styleId="Heading1">
    <w:name w:val="heading 1"/>
    <w:basedOn w:val="Normal"/>
    <w:next w:val="Normal"/>
    <w:link w:val="Heading1Char"/>
    <w:uiPriority w:val="9"/>
    <w:qFormat/>
    <w:rsid w:val="00E42E77"/>
    <w:pPr>
      <w:outlineLvl w:val="0"/>
    </w:pPr>
    <w:rPr>
      <w:b/>
      <w:u w:val="single"/>
    </w:rPr>
  </w:style>
  <w:style w:type="paragraph" w:styleId="Heading2">
    <w:name w:val="heading 2"/>
    <w:basedOn w:val="Normal"/>
    <w:next w:val="Normal"/>
    <w:link w:val="Heading2Char"/>
    <w:uiPriority w:val="9"/>
    <w:unhideWhenUsed/>
    <w:qFormat/>
    <w:rsid w:val="00E42E77"/>
    <w:pPr>
      <w:outlineLvl w:val="1"/>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5DB2"/>
    <w:rPr>
      <w:color w:val="0000FF" w:themeColor="hyperlink"/>
      <w:u w:val="single"/>
    </w:rPr>
  </w:style>
  <w:style w:type="paragraph" w:styleId="ListParagraph">
    <w:name w:val="List Paragraph"/>
    <w:basedOn w:val="Normal"/>
    <w:uiPriority w:val="34"/>
    <w:qFormat/>
    <w:rsid w:val="00441EB9"/>
    <w:pPr>
      <w:ind w:left="720"/>
      <w:contextualSpacing/>
    </w:pPr>
  </w:style>
  <w:style w:type="table" w:styleId="TableGrid">
    <w:name w:val="Table Grid"/>
    <w:basedOn w:val="TableNormal"/>
    <w:uiPriority w:val="59"/>
    <w:rsid w:val="0053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A06"/>
    <w:pPr>
      <w:tabs>
        <w:tab w:val="center" w:pos="4680"/>
        <w:tab w:val="right" w:pos="9360"/>
      </w:tabs>
    </w:pPr>
  </w:style>
  <w:style w:type="character" w:customStyle="1" w:styleId="HeaderChar">
    <w:name w:val="Header Char"/>
    <w:basedOn w:val="DefaultParagraphFont"/>
    <w:link w:val="Header"/>
    <w:uiPriority w:val="99"/>
    <w:rsid w:val="00563A06"/>
  </w:style>
  <w:style w:type="paragraph" w:styleId="Footer">
    <w:name w:val="footer"/>
    <w:basedOn w:val="Normal"/>
    <w:link w:val="FooterChar"/>
    <w:unhideWhenUsed/>
    <w:rsid w:val="00563A06"/>
    <w:pPr>
      <w:tabs>
        <w:tab w:val="center" w:pos="4680"/>
        <w:tab w:val="right" w:pos="9360"/>
      </w:tabs>
    </w:pPr>
  </w:style>
  <w:style w:type="character" w:customStyle="1" w:styleId="FooterChar">
    <w:name w:val="Footer Char"/>
    <w:basedOn w:val="DefaultParagraphFont"/>
    <w:link w:val="Footer"/>
    <w:rsid w:val="00563A06"/>
  </w:style>
  <w:style w:type="paragraph" w:styleId="Title">
    <w:name w:val="Title"/>
    <w:basedOn w:val="Normal"/>
    <w:link w:val="TitleChar"/>
    <w:qFormat/>
    <w:rsid w:val="00E42E77"/>
    <w:pPr>
      <w:jc w:val="center"/>
    </w:pPr>
    <w:rPr>
      <w:b/>
    </w:rPr>
  </w:style>
  <w:style w:type="character" w:customStyle="1" w:styleId="TitleChar">
    <w:name w:val="Title Char"/>
    <w:basedOn w:val="DefaultParagraphFont"/>
    <w:link w:val="Title"/>
    <w:rsid w:val="00E42E77"/>
    <w:rPr>
      <w:b/>
    </w:rPr>
  </w:style>
  <w:style w:type="paragraph" w:styleId="BodyTextIndent">
    <w:name w:val="Body Text Indent"/>
    <w:basedOn w:val="Normal"/>
    <w:link w:val="BodyTextIndentChar"/>
    <w:rsid w:val="00547149"/>
    <w:pPr>
      <w:ind w:lef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547149"/>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37230"/>
    <w:rPr>
      <w:sz w:val="16"/>
      <w:szCs w:val="16"/>
    </w:rPr>
  </w:style>
  <w:style w:type="paragraph" w:styleId="CommentText">
    <w:name w:val="annotation text"/>
    <w:basedOn w:val="Normal"/>
    <w:link w:val="CommentTextChar"/>
    <w:uiPriority w:val="99"/>
    <w:semiHidden/>
    <w:unhideWhenUsed/>
    <w:rsid w:val="00D37230"/>
    <w:rPr>
      <w:sz w:val="20"/>
      <w:szCs w:val="20"/>
    </w:rPr>
  </w:style>
  <w:style w:type="character" w:customStyle="1" w:styleId="CommentTextChar">
    <w:name w:val="Comment Text Char"/>
    <w:basedOn w:val="DefaultParagraphFont"/>
    <w:link w:val="CommentText"/>
    <w:uiPriority w:val="99"/>
    <w:semiHidden/>
    <w:rsid w:val="00D37230"/>
    <w:rPr>
      <w:sz w:val="20"/>
      <w:szCs w:val="20"/>
    </w:rPr>
  </w:style>
  <w:style w:type="paragraph" w:styleId="CommentSubject">
    <w:name w:val="annotation subject"/>
    <w:basedOn w:val="CommentText"/>
    <w:next w:val="CommentText"/>
    <w:link w:val="CommentSubjectChar"/>
    <w:uiPriority w:val="99"/>
    <w:semiHidden/>
    <w:unhideWhenUsed/>
    <w:rsid w:val="00D37230"/>
    <w:rPr>
      <w:b/>
      <w:bCs/>
    </w:rPr>
  </w:style>
  <w:style w:type="character" w:customStyle="1" w:styleId="CommentSubjectChar">
    <w:name w:val="Comment Subject Char"/>
    <w:basedOn w:val="CommentTextChar"/>
    <w:link w:val="CommentSubject"/>
    <w:uiPriority w:val="99"/>
    <w:semiHidden/>
    <w:rsid w:val="00D37230"/>
    <w:rPr>
      <w:b/>
      <w:bCs/>
      <w:sz w:val="20"/>
      <w:szCs w:val="20"/>
    </w:rPr>
  </w:style>
  <w:style w:type="paragraph" w:styleId="BalloonText">
    <w:name w:val="Balloon Text"/>
    <w:basedOn w:val="Normal"/>
    <w:link w:val="BalloonTextChar"/>
    <w:uiPriority w:val="99"/>
    <w:semiHidden/>
    <w:unhideWhenUsed/>
    <w:rsid w:val="00D3723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7230"/>
    <w:rPr>
      <w:rFonts w:ascii="Segoe UI" w:hAnsi="Segoe UI" w:cs="Segoe UI"/>
      <w:sz w:val="18"/>
      <w:szCs w:val="18"/>
    </w:rPr>
  </w:style>
  <w:style w:type="character" w:customStyle="1" w:styleId="apple-converted-space">
    <w:name w:val="apple-converted-space"/>
    <w:basedOn w:val="DefaultParagraphFont"/>
    <w:rsid w:val="00311D3A"/>
  </w:style>
  <w:style w:type="character" w:styleId="Emphasis">
    <w:name w:val="Emphasis"/>
    <w:uiPriority w:val="20"/>
    <w:qFormat/>
    <w:rsid w:val="00E42E77"/>
    <w:rPr>
      <w:b/>
    </w:rPr>
  </w:style>
  <w:style w:type="character" w:customStyle="1" w:styleId="Heading1Char">
    <w:name w:val="Heading 1 Char"/>
    <w:basedOn w:val="DefaultParagraphFont"/>
    <w:link w:val="Heading1"/>
    <w:uiPriority w:val="9"/>
    <w:rsid w:val="00E42E77"/>
    <w:rPr>
      <w:b/>
      <w:u w:val="single"/>
    </w:rPr>
  </w:style>
  <w:style w:type="character" w:customStyle="1" w:styleId="Heading2Char">
    <w:name w:val="Heading 2 Char"/>
    <w:basedOn w:val="DefaultParagraphFont"/>
    <w:link w:val="Heading2"/>
    <w:uiPriority w:val="9"/>
    <w:rsid w:val="00E42E77"/>
    <w:rPr>
      <w:b/>
      <w:i/>
    </w:rPr>
  </w:style>
  <w:style w:type="paragraph" w:customStyle="1" w:styleId="paragraph">
    <w:name w:val="paragraph"/>
    <w:basedOn w:val="Normal"/>
    <w:rsid w:val="00E42E77"/>
    <w:rPr>
      <w:rFonts w:ascii="Times New Roman" w:hAnsi="Times New Roman" w:cs="Times New Roman"/>
      <w:sz w:val="24"/>
      <w:szCs w:val="24"/>
    </w:rPr>
  </w:style>
  <w:style w:type="character" w:customStyle="1" w:styleId="normaltextrun">
    <w:name w:val="normaltextrun"/>
    <w:basedOn w:val="DefaultParagraphFont"/>
    <w:rsid w:val="00E42E77"/>
  </w:style>
  <w:style w:type="character" w:customStyle="1" w:styleId="spellingerror">
    <w:name w:val="spellingerror"/>
    <w:basedOn w:val="DefaultParagraphFont"/>
    <w:rsid w:val="00E42E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973363">
      <w:bodyDiv w:val="1"/>
      <w:marLeft w:val="0"/>
      <w:marRight w:val="0"/>
      <w:marTop w:val="0"/>
      <w:marBottom w:val="0"/>
      <w:divBdr>
        <w:top w:val="none" w:sz="0" w:space="0" w:color="auto"/>
        <w:left w:val="none" w:sz="0" w:space="0" w:color="auto"/>
        <w:bottom w:val="none" w:sz="0" w:space="0" w:color="auto"/>
        <w:right w:val="none" w:sz="0" w:space="0" w:color="auto"/>
      </w:divBdr>
      <w:divsChild>
        <w:div w:id="1825464751">
          <w:marLeft w:val="0"/>
          <w:marRight w:val="0"/>
          <w:marTop w:val="0"/>
          <w:marBottom w:val="0"/>
          <w:divBdr>
            <w:top w:val="none" w:sz="0" w:space="0" w:color="auto"/>
            <w:left w:val="none" w:sz="0" w:space="0" w:color="auto"/>
            <w:bottom w:val="none" w:sz="0" w:space="0" w:color="auto"/>
            <w:right w:val="none" w:sz="0" w:space="0" w:color="auto"/>
          </w:divBdr>
        </w:div>
      </w:divsChild>
    </w:div>
    <w:div w:id="120470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4zuNIzyG3TQ" TargetMode="External"/><Relationship Id="rId13" Type="http://schemas.openxmlformats.org/officeDocument/2006/relationships/hyperlink" Target="https://www.wku.edu/heretohelp/" TargetMode="External"/><Relationship Id="rId3" Type="http://schemas.openxmlformats.org/officeDocument/2006/relationships/settings" Target="settings.xml"/><Relationship Id="rId7" Type="http://schemas.openxmlformats.org/officeDocument/2006/relationships/hyperlink" Target="mailto:whitney.peake@wku.edu" TargetMode="External"/><Relationship Id="rId12" Type="http://schemas.openxmlformats.org/officeDocument/2006/relationships/hyperlink" Target="https://wku.edu/policies/hr_policies/2040_discrimination_harassment_policy.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ku.edu/eoo/documents/titleix/wkutitleixpolicyandgrievanceprocedure.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rc.connect@wku.edu" TargetMode="External"/><Relationship Id="rId4" Type="http://schemas.openxmlformats.org/officeDocument/2006/relationships/webSettings" Target="webSettings.xml"/><Relationship Id="rId9" Type="http://schemas.openxmlformats.org/officeDocument/2006/relationships/hyperlink" Target="http://www.smallbusinessinstitute.biz/Student-Membership" TargetMode="External"/><Relationship Id="rId14" Type="http://schemas.openxmlformats.org/officeDocument/2006/relationships/hyperlink" Target="https://www.wku.edu/eoo/title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9</Pages>
  <Words>3471</Words>
  <Characters>19787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Peake</dc:creator>
  <cp:lastModifiedBy>Peake, Whitney</cp:lastModifiedBy>
  <cp:revision>8</cp:revision>
  <cp:lastPrinted>2019-01-03T17:36:00Z</cp:lastPrinted>
  <dcterms:created xsi:type="dcterms:W3CDTF">2019-01-03T18:11:00Z</dcterms:created>
  <dcterms:modified xsi:type="dcterms:W3CDTF">2019-01-15T18:34:00Z</dcterms:modified>
</cp:coreProperties>
</file>